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23E6" w:rsidRPr="00BF23E6" w:rsidRDefault="00BF23E6" w:rsidP="00340F31">
      <w:pPr>
        <w:widowControl w:val="0"/>
        <w:suppressAutoHyphens w:val="0"/>
        <w:autoSpaceDE w:val="0"/>
        <w:autoSpaceDN w:val="0"/>
        <w:ind w:left="146"/>
        <w:rPr>
          <w:sz w:val="28"/>
          <w:szCs w:val="28"/>
          <w:lang w:eastAsia="en-US"/>
        </w:rPr>
      </w:pPr>
      <w:bookmarkStart w:id="0" w:name="_GoBack"/>
      <w:bookmarkEnd w:id="0"/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bCs/>
          <w:sz w:val="28"/>
          <w:szCs w:val="28"/>
          <w:lang w:eastAsia="en-US"/>
        </w:rPr>
      </w:pPr>
      <w:r w:rsidRPr="00BF23E6">
        <w:rPr>
          <w:b/>
          <w:bCs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bCs/>
          <w:sz w:val="28"/>
          <w:szCs w:val="28"/>
          <w:lang w:eastAsia="en-US"/>
        </w:rPr>
      </w:pPr>
      <w:r w:rsidRPr="00BF23E6">
        <w:rPr>
          <w:b/>
          <w:bCs/>
          <w:sz w:val="28"/>
          <w:szCs w:val="28"/>
          <w:lang w:eastAsia="en-US"/>
        </w:rPr>
        <w:t>Родионово-Несветайского района</w:t>
      </w: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bCs/>
          <w:sz w:val="28"/>
          <w:szCs w:val="28"/>
          <w:lang w:eastAsia="en-US"/>
        </w:rPr>
      </w:pPr>
      <w:r w:rsidRPr="00BF23E6">
        <w:rPr>
          <w:b/>
          <w:bCs/>
          <w:sz w:val="28"/>
          <w:szCs w:val="28"/>
          <w:lang w:eastAsia="en-US"/>
        </w:rPr>
        <w:t>«Большекрепинская средняя общеобразовательная школа»</w:t>
      </w: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bCs/>
          <w:sz w:val="28"/>
          <w:szCs w:val="28"/>
          <w:lang w:eastAsia="en-US"/>
        </w:rPr>
      </w:pPr>
      <w:r w:rsidRPr="00BF23E6">
        <w:rPr>
          <w:b/>
          <w:bCs/>
          <w:sz w:val="28"/>
          <w:szCs w:val="28"/>
          <w:lang w:eastAsia="en-US"/>
        </w:rPr>
        <w:t>имени Героя Советского Союза Пода Павла Андриановича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5953"/>
      </w:tblGrid>
      <w:tr w:rsidR="00BF23E6" w:rsidRPr="00BF23E6" w:rsidTr="00340F31">
        <w:trPr>
          <w:trHeight w:val="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  <w:r w:rsidRPr="00BF23E6">
              <w:rPr>
                <w:sz w:val="28"/>
                <w:szCs w:val="28"/>
                <w:lang w:eastAsia="en-US"/>
              </w:rPr>
              <w:t>«Утверждаю»</w:t>
            </w: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rPr>
                <w:sz w:val="28"/>
                <w:szCs w:val="28"/>
                <w:lang w:eastAsia="en-US"/>
              </w:rPr>
            </w:pPr>
            <w:r w:rsidRPr="00BF23E6">
              <w:rPr>
                <w:sz w:val="28"/>
                <w:szCs w:val="28"/>
                <w:lang w:eastAsia="en-US"/>
              </w:rPr>
              <w:t>Директор МБОУ «Большекрепинская СОШ»</w:t>
            </w: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  <w:r w:rsidRPr="00BF23E6">
              <w:rPr>
                <w:sz w:val="28"/>
                <w:szCs w:val="28"/>
                <w:lang w:eastAsia="en-US"/>
              </w:rPr>
              <w:t>им. Героя Советского Союза Пода П.А.</w:t>
            </w: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BF23E6">
              <w:rPr>
                <w:sz w:val="28"/>
                <w:szCs w:val="28"/>
                <w:lang w:eastAsia="en-US"/>
              </w:rPr>
              <w:t>_________________   Т.В.Оноприенко</w:t>
            </w: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BF23E6">
              <w:rPr>
                <w:sz w:val="28"/>
                <w:szCs w:val="28"/>
                <w:lang w:eastAsia="en-US"/>
              </w:rPr>
              <w:t xml:space="preserve">Приказ № </w:t>
            </w:r>
            <w:r w:rsidR="00340F31">
              <w:rPr>
                <w:sz w:val="28"/>
                <w:szCs w:val="28"/>
                <w:lang w:eastAsia="en-US"/>
              </w:rPr>
              <w:t xml:space="preserve">                   </w:t>
            </w:r>
            <w:r w:rsidRPr="00BF23E6">
              <w:rPr>
                <w:sz w:val="28"/>
                <w:szCs w:val="28"/>
                <w:lang w:eastAsia="en-US"/>
              </w:rPr>
              <w:t xml:space="preserve">от </w:t>
            </w:r>
            <w:r w:rsidR="00340F31">
              <w:rPr>
                <w:sz w:val="28"/>
                <w:szCs w:val="28"/>
                <w:lang w:eastAsia="en-US"/>
              </w:rPr>
              <w:t>______________</w:t>
            </w:r>
          </w:p>
          <w:p w:rsidR="00BF23E6" w:rsidRPr="00BF23E6" w:rsidRDefault="00BF23E6" w:rsidP="00BF23E6">
            <w:pPr>
              <w:widowControl w:val="0"/>
              <w:suppressAutoHyphens w:val="0"/>
              <w:autoSpaceDE w:val="0"/>
              <w:autoSpaceDN w:val="0"/>
              <w:ind w:left="146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F23E6">
              <w:rPr>
                <w:sz w:val="28"/>
                <w:szCs w:val="28"/>
                <w:lang w:eastAsia="en-US"/>
              </w:rPr>
              <w:t>м.п</w:t>
            </w:r>
            <w:proofErr w:type="spellEnd"/>
            <w:r w:rsidRPr="00BF23E6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BF23E6" w:rsidRPr="00BF23E6" w:rsidRDefault="00BF23E6" w:rsidP="00BF23E6">
      <w:pPr>
        <w:tabs>
          <w:tab w:val="left" w:pos="9288"/>
        </w:tabs>
        <w:suppressAutoHyphens w:val="0"/>
        <w:ind w:left="360"/>
        <w:jc w:val="center"/>
        <w:rPr>
          <w:sz w:val="28"/>
          <w:szCs w:val="28"/>
          <w:lang w:eastAsia="ru-RU"/>
        </w:rPr>
      </w:pPr>
    </w:p>
    <w:p w:rsidR="00BF23E6" w:rsidRPr="00BF23E6" w:rsidRDefault="00BF23E6" w:rsidP="00BF23E6">
      <w:pPr>
        <w:tabs>
          <w:tab w:val="left" w:pos="9288"/>
        </w:tabs>
        <w:suppressAutoHyphens w:val="0"/>
        <w:ind w:left="360"/>
        <w:jc w:val="center"/>
        <w:rPr>
          <w:b/>
          <w:sz w:val="28"/>
          <w:szCs w:val="28"/>
          <w:lang w:eastAsia="ru-RU"/>
        </w:rPr>
      </w:pPr>
    </w:p>
    <w:p w:rsidR="00BF23E6" w:rsidRPr="00BF23E6" w:rsidRDefault="00BF23E6" w:rsidP="00BF23E6">
      <w:pPr>
        <w:tabs>
          <w:tab w:val="left" w:pos="9288"/>
        </w:tabs>
        <w:suppressAutoHyphens w:val="0"/>
        <w:rPr>
          <w:sz w:val="28"/>
          <w:szCs w:val="28"/>
          <w:lang w:eastAsia="ru-RU"/>
        </w:rPr>
      </w:pPr>
    </w:p>
    <w:p w:rsidR="00BF23E6" w:rsidRPr="00BF23E6" w:rsidRDefault="00BF23E6" w:rsidP="00BF23E6">
      <w:pPr>
        <w:tabs>
          <w:tab w:val="left" w:pos="9288"/>
        </w:tabs>
        <w:suppressAutoHyphens w:val="0"/>
        <w:rPr>
          <w:b/>
          <w:sz w:val="28"/>
          <w:szCs w:val="28"/>
          <w:lang w:eastAsia="ru-RU"/>
        </w:rPr>
      </w:pPr>
    </w:p>
    <w:p w:rsidR="00BF23E6" w:rsidRPr="00BF23E6" w:rsidRDefault="00BF23E6" w:rsidP="00BF23E6">
      <w:pPr>
        <w:tabs>
          <w:tab w:val="left" w:pos="9288"/>
        </w:tabs>
        <w:suppressAutoHyphens w:val="0"/>
        <w:ind w:left="360"/>
        <w:jc w:val="center"/>
        <w:rPr>
          <w:sz w:val="28"/>
          <w:szCs w:val="28"/>
          <w:lang w:eastAsia="ru-RU"/>
        </w:rPr>
      </w:pPr>
    </w:p>
    <w:p w:rsidR="00BF23E6" w:rsidRPr="00BF23E6" w:rsidRDefault="00BF23E6" w:rsidP="00BF23E6">
      <w:pPr>
        <w:suppressAutoHyphens w:val="0"/>
        <w:spacing w:after="120"/>
        <w:jc w:val="center"/>
        <w:rPr>
          <w:b/>
          <w:sz w:val="28"/>
          <w:szCs w:val="28"/>
          <w:lang w:eastAsia="en-US"/>
        </w:rPr>
      </w:pPr>
      <w:r w:rsidRPr="00BF23E6">
        <w:rPr>
          <w:b/>
          <w:sz w:val="28"/>
          <w:szCs w:val="28"/>
          <w:lang w:eastAsia="en-US"/>
        </w:rPr>
        <w:t>РАБОЧАЯ ПРОГРАММА</w:t>
      </w: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bCs/>
          <w:sz w:val="28"/>
          <w:szCs w:val="28"/>
          <w:lang w:eastAsia="en-US"/>
        </w:rPr>
      </w:pPr>
      <w:r w:rsidRPr="00BF23E6">
        <w:rPr>
          <w:b/>
          <w:sz w:val="28"/>
          <w:szCs w:val="28"/>
          <w:lang w:eastAsia="en-US"/>
        </w:rPr>
        <w:t>кружка   «</w:t>
      </w:r>
      <w:r w:rsidR="00340F31">
        <w:rPr>
          <w:b/>
          <w:bCs/>
          <w:sz w:val="28"/>
          <w:szCs w:val="28"/>
          <w:lang w:eastAsia="en-US"/>
        </w:rPr>
        <w:t>Математические ребусы</w:t>
      </w:r>
      <w:r w:rsidRPr="00BF23E6">
        <w:rPr>
          <w:b/>
          <w:bCs/>
          <w:sz w:val="28"/>
          <w:szCs w:val="28"/>
          <w:lang w:eastAsia="en-US"/>
        </w:rPr>
        <w:t>»</w:t>
      </w: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center"/>
        <w:rPr>
          <w:b/>
          <w:sz w:val="28"/>
          <w:szCs w:val="28"/>
          <w:lang w:eastAsia="en-US"/>
        </w:rPr>
      </w:pPr>
    </w:p>
    <w:p w:rsidR="00BF23E6" w:rsidRPr="00BF23E6" w:rsidRDefault="00BF23E6" w:rsidP="00BF23E6">
      <w:pPr>
        <w:widowControl w:val="0"/>
        <w:suppressAutoHyphens w:val="0"/>
        <w:autoSpaceDE w:val="0"/>
        <w:autoSpaceDN w:val="0"/>
        <w:ind w:left="146"/>
        <w:jc w:val="both"/>
        <w:rPr>
          <w:b/>
          <w:sz w:val="28"/>
          <w:szCs w:val="28"/>
          <w:lang w:eastAsia="en-US"/>
        </w:rPr>
      </w:pPr>
    </w:p>
    <w:p w:rsidR="00BF23E6" w:rsidRPr="00BF23E6" w:rsidRDefault="00BF23E6" w:rsidP="00340F31">
      <w:pPr>
        <w:widowControl w:val="0"/>
        <w:suppressAutoHyphens w:val="0"/>
        <w:autoSpaceDE w:val="0"/>
        <w:autoSpaceDN w:val="0"/>
        <w:ind w:left="146"/>
        <w:jc w:val="right"/>
        <w:rPr>
          <w:sz w:val="28"/>
          <w:szCs w:val="28"/>
          <w:lang w:eastAsia="en-US"/>
        </w:rPr>
      </w:pPr>
      <w:r w:rsidRPr="00BF23E6">
        <w:rPr>
          <w:sz w:val="28"/>
          <w:szCs w:val="28"/>
          <w:lang w:eastAsia="en-US"/>
        </w:rPr>
        <w:t xml:space="preserve">Класс </w:t>
      </w:r>
      <w:r w:rsidRPr="00BF23E6">
        <w:rPr>
          <w:b/>
          <w:bCs/>
          <w:sz w:val="28"/>
          <w:szCs w:val="28"/>
          <w:lang w:eastAsia="en-US"/>
        </w:rPr>
        <w:t xml:space="preserve">9 </w:t>
      </w:r>
    </w:p>
    <w:p w:rsidR="00BF23E6" w:rsidRPr="00BF23E6" w:rsidRDefault="00BF23E6" w:rsidP="00340F31">
      <w:pPr>
        <w:widowControl w:val="0"/>
        <w:suppressAutoHyphens w:val="0"/>
        <w:autoSpaceDE w:val="0"/>
        <w:autoSpaceDN w:val="0"/>
        <w:ind w:left="146"/>
        <w:jc w:val="right"/>
        <w:rPr>
          <w:b/>
          <w:sz w:val="28"/>
          <w:szCs w:val="28"/>
          <w:lang w:eastAsia="en-US"/>
        </w:rPr>
      </w:pPr>
      <w:r w:rsidRPr="00BF23E6">
        <w:rPr>
          <w:sz w:val="28"/>
          <w:szCs w:val="28"/>
          <w:lang w:eastAsia="en-US"/>
        </w:rPr>
        <w:t xml:space="preserve">Уровень </w:t>
      </w:r>
      <w:r w:rsidRPr="00BF23E6">
        <w:rPr>
          <w:b/>
          <w:sz w:val="28"/>
          <w:szCs w:val="28"/>
          <w:lang w:eastAsia="en-US"/>
        </w:rPr>
        <w:t xml:space="preserve">основное общее образование </w:t>
      </w:r>
    </w:p>
    <w:p w:rsidR="00BF23E6" w:rsidRPr="00BF23E6" w:rsidRDefault="00BF23E6" w:rsidP="00340F31">
      <w:pPr>
        <w:widowControl w:val="0"/>
        <w:suppressAutoHyphens w:val="0"/>
        <w:autoSpaceDE w:val="0"/>
        <w:autoSpaceDN w:val="0"/>
        <w:ind w:left="146"/>
        <w:jc w:val="right"/>
        <w:rPr>
          <w:b/>
          <w:sz w:val="28"/>
          <w:szCs w:val="28"/>
          <w:lang w:eastAsia="en-US"/>
        </w:rPr>
      </w:pPr>
      <w:r w:rsidRPr="00BF23E6">
        <w:rPr>
          <w:b/>
          <w:sz w:val="28"/>
          <w:szCs w:val="28"/>
          <w:lang w:eastAsia="en-US"/>
        </w:rPr>
        <w:t xml:space="preserve">Учитель </w:t>
      </w:r>
      <w:r w:rsidRPr="00BF23E6">
        <w:rPr>
          <w:b/>
          <w:bCs/>
          <w:sz w:val="28"/>
          <w:szCs w:val="28"/>
          <w:lang w:eastAsia="en-US"/>
        </w:rPr>
        <w:t>Статывка Елена Николаевна</w:t>
      </w:r>
    </w:p>
    <w:p w:rsidR="00BF23E6" w:rsidRPr="00BF23E6" w:rsidRDefault="00BF23E6" w:rsidP="00340F31">
      <w:pPr>
        <w:widowControl w:val="0"/>
        <w:suppressAutoHyphens w:val="0"/>
        <w:autoSpaceDE w:val="0"/>
        <w:autoSpaceDN w:val="0"/>
        <w:jc w:val="right"/>
        <w:rPr>
          <w:sz w:val="28"/>
          <w:szCs w:val="28"/>
          <w:lang w:eastAsia="en-US"/>
        </w:rPr>
      </w:pPr>
      <w:r w:rsidRPr="00BF23E6">
        <w:rPr>
          <w:sz w:val="28"/>
          <w:szCs w:val="28"/>
          <w:lang w:eastAsia="en-US"/>
        </w:rPr>
        <w:t xml:space="preserve">  Срок реализации программы   </w:t>
      </w:r>
      <w:r w:rsidR="00340F31">
        <w:rPr>
          <w:b/>
          <w:bCs/>
          <w:sz w:val="28"/>
          <w:szCs w:val="28"/>
          <w:lang w:eastAsia="en-US"/>
        </w:rPr>
        <w:t>2026</w:t>
      </w:r>
      <w:r w:rsidRPr="00BF23E6">
        <w:rPr>
          <w:b/>
          <w:bCs/>
          <w:sz w:val="28"/>
          <w:szCs w:val="28"/>
          <w:lang w:eastAsia="en-US"/>
        </w:rPr>
        <w:t xml:space="preserve"> учебный год</w:t>
      </w:r>
    </w:p>
    <w:p w:rsidR="00BF23E6" w:rsidRPr="00BF23E6" w:rsidRDefault="00BF23E6" w:rsidP="00340F31">
      <w:pPr>
        <w:widowControl w:val="0"/>
        <w:suppressAutoHyphens w:val="0"/>
        <w:autoSpaceDE w:val="0"/>
        <w:autoSpaceDN w:val="0"/>
        <w:ind w:left="146"/>
        <w:jc w:val="right"/>
        <w:rPr>
          <w:b/>
          <w:bCs/>
          <w:sz w:val="28"/>
          <w:szCs w:val="28"/>
          <w:lang w:eastAsia="en-US"/>
        </w:rPr>
      </w:pPr>
      <w:r w:rsidRPr="00BF23E6">
        <w:rPr>
          <w:sz w:val="28"/>
          <w:szCs w:val="28"/>
          <w:lang w:eastAsia="en-US"/>
        </w:rPr>
        <w:t>Количество часов по учебному плану</w:t>
      </w:r>
      <w:r w:rsidRPr="00BF23E6">
        <w:rPr>
          <w:b/>
          <w:bCs/>
          <w:sz w:val="28"/>
          <w:szCs w:val="28"/>
          <w:lang w:eastAsia="en-US"/>
        </w:rPr>
        <w:t xml:space="preserve"> всего </w:t>
      </w:r>
      <w:r w:rsidR="00340F31">
        <w:rPr>
          <w:b/>
          <w:bCs/>
          <w:sz w:val="28"/>
          <w:szCs w:val="28"/>
          <w:lang w:eastAsia="en-US"/>
        </w:rPr>
        <w:t>17</w:t>
      </w:r>
      <w:r w:rsidRPr="00BF23E6">
        <w:rPr>
          <w:b/>
          <w:bCs/>
          <w:sz w:val="28"/>
          <w:szCs w:val="28"/>
          <w:lang w:eastAsia="en-US"/>
        </w:rPr>
        <w:t xml:space="preserve"> час</w:t>
      </w:r>
      <w:r w:rsidR="00340F31">
        <w:rPr>
          <w:b/>
          <w:bCs/>
          <w:sz w:val="28"/>
          <w:szCs w:val="28"/>
          <w:lang w:eastAsia="en-US"/>
        </w:rPr>
        <w:t>ов</w:t>
      </w:r>
      <w:r w:rsidRPr="00BF23E6">
        <w:rPr>
          <w:b/>
          <w:bCs/>
          <w:sz w:val="28"/>
          <w:szCs w:val="28"/>
          <w:lang w:eastAsia="en-US"/>
        </w:rPr>
        <w:t xml:space="preserve"> в год; </w:t>
      </w:r>
    </w:p>
    <w:p w:rsidR="00BF23E6" w:rsidRPr="00BF23E6" w:rsidRDefault="00340F31" w:rsidP="00340F31">
      <w:pPr>
        <w:widowControl w:val="0"/>
        <w:suppressAutoHyphens w:val="0"/>
        <w:autoSpaceDE w:val="0"/>
        <w:autoSpaceDN w:val="0"/>
        <w:ind w:left="146"/>
        <w:jc w:val="righ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в неделю 1</w:t>
      </w:r>
      <w:r w:rsidR="00BF23E6" w:rsidRPr="00BF23E6">
        <w:rPr>
          <w:b/>
          <w:bCs/>
          <w:sz w:val="28"/>
          <w:szCs w:val="28"/>
          <w:lang w:eastAsia="en-US"/>
        </w:rPr>
        <w:t xml:space="preserve"> часа (среда)</w:t>
      </w:r>
    </w:p>
    <w:p w:rsidR="00BF23E6" w:rsidRPr="00BF23E6" w:rsidRDefault="00BF23E6" w:rsidP="00BF23E6">
      <w:pPr>
        <w:tabs>
          <w:tab w:val="left" w:pos="9288"/>
        </w:tabs>
        <w:suppressAutoHyphens w:val="0"/>
        <w:spacing w:after="160" w:line="276" w:lineRule="auto"/>
        <w:jc w:val="center"/>
        <w:rPr>
          <w:b/>
          <w:sz w:val="28"/>
          <w:szCs w:val="28"/>
          <w:lang w:eastAsia="ru-RU"/>
        </w:rPr>
      </w:pPr>
    </w:p>
    <w:p w:rsidR="00BF23E6" w:rsidRPr="00BF23E6" w:rsidRDefault="00BF23E6" w:rsidP="00BF23E6">
      <w:pPr>
        <w:suppressAutoHyphens w:val="0"/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BF23E6" w:rsidRPr="00BF23E6" w:rsidRDefault="00BF23E6" w:rsidP="00BF23E6">
      <w:pPr>
        <w:suppressAutoHyphens w:val="0"/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BF23E6" w:rsidRPr="00BF23E6" w:rsidRDefault="00BF23E6" w:rsidP="00BF23E6">
      <w:pPr>
        <w:suppressAutoHyphens w:val="0"/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BF23E6" w:rsidRDefault="00BF23E6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340F31" w:rsidRDefault="00340F31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340F31" w:rsidRDefault="00340F31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340F31" w:rsidRDefault="00340F31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340F31" w:rsidRDefault="00340F31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340F31" w:rsidRDefault="00340F31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BF23E6" w:rsidRPr="00BF23E6" w:rsidRDefault="00BF23E6" w:rsidP="00BF23E6">
      <w:pPr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</w:p>
    <w:p w:rsidR="00BF23E6" w:rsidRDefault="00BF23E6" w:rsidP="00BF23E6">
      <w:pPr>
        <w:shd w:val="clear" w:color="auto" w:fill="FFFFFF"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BF23E6">
        <w:rPr>
          <w:rFonts w:eastAsia="Calibri"/>
          <w:b/>
          <w:sz w:val="28"/>
          <w:szCs w:val="28"/>
          <w:lang w:eastAsia="en-US"/>
        </w:rPr>
        <w:t>202</w:t>
      </w:r>
      <w:r w:rsidR="00340F31">
        <w:rPr>
          <w:rFonts w:eastAsia="Calibri"/>
          <w:b/>
          <w:sz w:val="28"/>
          <w:szCs w:val="28"/>
          <w:lang w:eastAsia="en-US"/>
        </w:rPr>
        <w:t>5</w:t>
      </w:r>
      <w:r w:rsidRPr="00BF23E6">
        <w:rPr>
          <w:rFonts w:eastAsia="Calibri"/>
          <w:b/>
          <w:sz w:val="28"/>
          <w:szCs w:val="28"/>
          <w:lang w:eastAsia="en-US"/>
        </w:rPr>
        <w:t xml:space="preserve"> - 202</w:t>
      </w:r>
      <w:r w:rsidR="00340F31">
        <w:rPr>
          <w:rFonts w:eastAsia="Calibri"/>
          <w:b/>
          <w:sz w:val="28"/>
          <w:szCs w:val="28"/>
          <w:lang w:eastAsia="en-US"/>
        </w:rPr>
        <w:t>6</w:t>
      </w:r>
      <w:r>
        <w:rPr>
          <w:rFonts w:eastAsia="Calibri"/>
          <w:b/>
          <w:sz w:val="28"/>
          <w:szCs w:val="28"/>
          <w:lang w:eastAsia="en-US"/>
        </w:rPr>
        <w:t xml:space="preserve"> учебный год</w:t>
      </w:r>
    </w:p>
    <w:p w:rsidR="00340F31" w:rsidRPr="00BF23E6" w:rsidRDefault="00340F31" w:rsidP="00BF23E6">
      <w:pPr>
        <w:shd w:val="clear" w:color="auto" w:fill="FFFFFF"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21DD1" w:rsidRPr="00A94360" w:rsidRDefault="00B21DD1" w:rsidP="004D394F">
      <w:pPr>
        <w:tabs>
          <w:tab w:val="left" w:pos="3555"/>
        </w:tabs>
        <w:jc w:val="center"/>
        <w:rPr>
          <w:b/>
          <w:sz w:val="28"/>
          <w:szCs w:val="28"/>
        </w:rPr>
      </w:pPr>
      <w:r w:rsidRPr="00A94360">
        <w:rPr>
          <w:b/>
          <w:sz w:val="28"/>
          <w:szCs w:val="28"/>
        </w:rPr>
        <w:lastRenderedPageBreak/>
        <w:t>Пояснительная записка</w:t>
      </w:r>
    </w:p>
    <w:p w:rsidR="00B21DD1" w:rsidRPr="00A94360" w:rsidRDefault="00B16F46" w:rsidP="00B16F46">
      <w:pPr>
        <w:shd w:val="clear" w:color="auto" w:fill="FFFFFF"/>
        <w:rPr>
          <w:sz w:val="28"/>
          <w:szCs w:val="28"/>
        </w:rPr>
      </w:pPr>
      <w:r w:rsidRPr="00A94360">
        <w:rPr>
          <w:sz w:val="28"/>
          <w:szCs w:val="28"/>
        </w:rPr>
        <w:t xml:space="preserve">    </w:t>
      </w:r>
      <w:r w:rsidR="00B21DD1" w:rsidRPr="00A94360">
        <w:rPr>
          <w:sz w:val="28"/>
          <w:szCs w:val="28"/>
        </w:rPr>
        <w:t xml:space="preserve">Данная программа </w:t>
      </w:r>
      <w:r w:rsidRPr="00A94360">
        <w:rPr>
          <w:sz w:val="28"/>
          <w:szCs w:val="28"/>
        </w:rPr>
        <w:t xml:space="preserve">кружка </w:t>
      </w:r>
      <w:r w:rsidR="00B21DD1" w:rsidRPr="00A94360">
        <w:rPr>
          <w:sz w:val="28"/>
          <w:szCs w:val="28"/>
        </w:rPr>
        <w:t>предназнач</w:t>
      </w:r>
      <w:r w:rsidRPr="00A94360">
        <w:rPr>
          <w:sz w:val="28"/>
          <w:szCs w:val="28"/>
        </w:rPr>
        <w:t xml:space="preserve">ена для обучающихся 9-х классов </w:t>
      </w:r>
      <w:r w:rsidR="00B21DD1" w:rsidRPr="00A94360">
        <w:rPr>
          <w:sz w:val="28"/>
          <w:szCs w:val="28"/>
        </w:rPr>
        <w:t>общеобразовательн</w:t>
      </w:r>
      <w:r w:rsidRPr="00A94360">
        <w:rPr>
          <w:sz w:val="28"/>
          <w:szCs w:val="28"/>
        </w:rPr>
        <w:t xml:space="preserve">ых учреждений и рассчитана на </w:t>
      </w:r>
      <w:r w:rsidR="00340F31">
        <w:rPr>
          <w:sz w:val="28"/>
          <w:szCs w:val="28"/>
        </w:rPr>
        <w:t>17</w:t>
      </w:r>
      <w:r w:rsidRPr="00A94360">
        <w:rPr>
          <w:sz w:val="28"/>
          <w:szCs w:val="28"/>
        </w:rPr>
        <w:t xml:space="preserve"> час</w:t>
      </w:r>
      <w:r w:rsidR="00340F31">
        <w:rPr>
          <w:sz w:val="28"/>
          <w:szCs w:val="28"/>
        </w:rPr>
        <w:t>ов</w:t>
      </w:r>
      <w:r w:rsidR="00B21DD1" w:rsidRPr="00A94360">
        <w:rPr>
          <w:sz w:val="28"/>
          <w:szCs w:val="28"/>
        </w:rPr>
        <w:t xml:space="preserve">. Она предназначена для повышения эффективности подготовки обучающихся 9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школе. </w:t>
      </w:r>
    </w:p>
    <w:p w:rsidR="00B21DD1" w:rsidRPr="00A94360" w:rsidRDefault="00B21DD1" w:rsidP="00B16F46">
      <w:pPr>
        <w:ind w:firstLine="720"/>
        <w:rPr>
          <w:sz w:val="28"/>
          <w:szCs w:val="28"/>
        </w:rPr>
      </w:pPr>
      <w:r w:rsidRPr="00A94360">
        <w:rPr>
          <w:sz w:val="28"/>
          <w:szCs w:val="28"/>
        </w:rPr>
        <w:t xml:space="preserve">Программа </w:t>
      </w:r>
      <w:r w:rsidR="00B16F46" w:rsidRPr="00A94360">
        <w:rPr>
          <w:sz w:val="28"/>
          <w:szCs w:val="28"/>
        </w:rPr>
        <w:t xml:space="preserve">кружка </w:t>
      </w:r>
      <w:r w:rsidRPr="00A94360">
        <w:rPr>
          <w:sz w:val="28"/>
          <w:szCs w:val="28"/>
        </w:rPr>
        <w:t xml:space="preserve">сочетается с любым УМК, рекомендованным к использованию в образовательном процессе. Программа </w:t>
      </w:r>
      <w:r w:rsidR="00B16F46" w:rsidRPr="00A94360">
        <w:rPr>
          <w:sz w:val="28"/>
          <w:szCs w:val="28"/>
        </w:rPr>
        <w:t xml:space="preserve">кружка </w:t>
      </w:r>
      <w:r w:rsidRPr="00A94360">
        <w:rPr>
          <w:sz w:val="28"/>
          <w:szCs w:val="28"/>
        </w:rPr>
        <w:t xml:space="preserve">согласована с требованиями государственного образовательного стандарта и содержанием основных программ курса математики основной школы. </w:t>
      </w:r>
    </w:p>
    <w:p w:rsidR="00B21DD1" w:rsidRPr="00A94360" w:rsidRDefault="00B21DD1" w:rsidP="00522BE3">
      <w:pPr>
        <w:ind w:firstLine="708"/>
        <w:jc w:val="both"/>
        <w:rPr>
          <w:sz w:val="28"/>
          <w:szCs w:val="28"/>
        </w:rPr>
      </w:pPr>
      <w:r w:rsidRPr="00A94360">
        <w:rPr>
          <w:sz w:val="28"/>
          <w:szCs w:val="28"/>
        </w:rPr>
        <w:t xml:space="preserve">Программой школьного курса математики не предусмотрены обобщение и систематизация знаний по различным разделам, полученных учащимися за весь период обучения с 5 по 9 класс. </w:t>
      </w:r>
      <w:r w:rsidR="00B16F46" w:rsidRPr="00A94360">
        <w:rPr>
          <w:sz w:val="28"/>
          <w:szCs w:val="28"/>
        </w:rPr>
        <w:t xml:space="preserve">Кружок </w:t>
      </w:r>
      <w:r w:rsidRPr="00A94360">
        <w:rPr>
          <w:sz w:val="28"/>
          <w:szCs w:val="28"/>
        </w:rPr>
        <w:t>«</w:t>
      </w:r>
      <w:r w:rsidR="00340F31">
        <w:rPr>
          <w:sz w:val="28"/>
          <w:szCs w:val="28"/>
        </w:rPr>
        <w:t>Математические ребусы</w:t>
      </w:r>
      <w:r w:rsidRPr="00A94360">
        <w:rPr>
          <w:sz w:val="28"/>
          <w:szCs w:val="28"/>
        </w:rPr>
        <w:t>» позволит систематизировать и углубить знания учащихся по различным разделам курса математики основной школы (арифметике, алгебре, статистике и теории вероятностей, геометрии). В данном курсе также рассматриваются нестандартные задания, выходящие за рамки школьной программы (графики с модулем, кусочно-заданные функции, решение нестандартных уравнений и неравенств и др.). Знание этого материала и умение его применять в практической деятельности позволит школьникам решать разнообразные задачи различной сложности и подготовиться к успешной сдаче экзамена в новой форме итоговой аттестации.</w:t>
      </w:r>
    </w:p>
    <w:p w:rsidR="00B21DD1" w:rsidRPr="00A94360" w:rsidRDefault="00B21DD1" w:rsidP="00522BE3">
      <w:pPr>
        <w:ind w:firstLine="284"/>
        <w:jc w:val="both"/>
        <w:rPr>
          <w:sz w:val="28"/>
          <w:szCs w:val="28"/>
        </w:rPr>
      </w:pPr>
      <w:r w:rsidRPr="00A94360">
        <w:rPr>
          <w:sz w:val="28"/>
          <w:szCs w:val="28"/>
        </w:rPr>
        <w:t>Каждое занятие, а также все они в целом направлены на то, чтобы развить интерес школьников к предмету, по</w:t>
      </w:r>
      <w:r w:rsidR="00A94360" w:rsidRPr="00A94360">
        <w:rPr>
          <w:sz w:val="28"/>
          <w:szCs w:val="28"/>
        </w:rPr>
        <w:t xml:space="preserve">знакомить их с новыми идеями и </w:t>
      </w:r>
      <w:r w:rsidRPr="00A94360">
        <w:rPr>
          <w:sz w:val="28"/>
          <w:szCs w:val="28"/>
        </w:rPr>
        <w:t>методами, расширить представление об изучаемом в основном курсе материале, а главное, рассмотреть интересные задачи.</w:t>
      </w:r>
    </w:p>
    <w:p w:rsidR="00B21DD1" w:rsidRPr="00A94360" w:rsidRDefault="00B21DD1" w:rsidP="00522BE3">
      <w:pPr>
        <w:ind w:firstLine="284"/>
        <w:jc w:val="both"/>
        <w:rPr>
          <w:sz w:val="28"/>
          <w:szCs w:val="28"/>
        </w:rPr>
      </w:pPr>
      <w:r w:rsidRPr="00A94360">
        <w:rPr>
          <w:sz w:val="28"/>
          <w:szCs w:val="28"/>
        </w:rPr>
        <w:t xml:space="preserve"> 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 </w:t>
      </w:r>
    </w:p>
    <w:p w:rsidR="00B21DD1" w:rsidRPr="00A94360" w:rsidRDefault="00B21DD1" w:rsidP="00522BE3">
      <w:pPr>
        <w:jc w:val="both"/>
        <w:rPr>
          <w:sz w:val="28"/>
          <w:szCs w:val="28"/>
        </w:rPr>
      </w:pPr>
    </w:p>
    <w:p w:rsidR="008F7E14" w:rsidRPr="00BD1670" w:rsidRDefault="008F7E14" w:rsidP="00A94360">
      <w:pPr>
        <w:pStyle w:val="31"/>
        <w:numPr>
          <w:ilvl w:val="0"/>
          <w:numId w:val="10"/>
        </w:numPr>
        <w:spacing w:line="240" w:lineRule="auto"/>
        <w:jc w:val="left"/>
        <w:rPr>
          <w:b/>
          <w:sz w:val="28"/>
          <w:szCs w:val="28"/>
          <w:u w:val="single"/>
        </w:rPr>
      </w:pPr>
      <w:r w:rsidRPr="00BD1670">
        <w:rPr>
          <w:b/>
          <w:sz w:val="28"/>
          <w:szCs w:val="28"/>
          <w:u w:val="single"/>
        </w:rPr>
        <w:t xml:space="preserve">Планируемые результаты </w:t>
      </w:r>
      <w:r w:rsidR="00D47190">
        <w:rPr>
          <w:b/>
          <w:sz w:val="28"/>
          <w:szCs w:val="28"/>
          <w:u w:val="single"/>
        </w:rPr>
        <w:t>освоения программы кружка</w:t>
      </w:r>
    </w:p>
    <w:p w:rsidR="00222E7E" w:rsidRPr="00BD1670" w:rsidRDefault="00222E7E" w:rsidP="00222E7E">
      <w:pPr>
        <w:jc w:val="both"/>
        <w:rPr>
          <w:sz w:val="28"/>
          <w:szCs w:val="28"/>
        </w:rPr>
      </w:pPr>
      <w:r w:rsidRPr="00BD1670">
        <w:rPr>
          <w:b/>
          <w:sz w:val="28"/>
          <w:szCs w:val="28"/>
        </w:rPr>
        <w:t xml:space="preserve">  </w:t>
      </w:r>
      <w:r w:rsidRPr="00BD1670">
        <w:rPr>
          <w:sz w:val="28"/>
          <w:szCs w:val="28"/>
        </w:rPr>
        <w:t>В ходе изучения данного курса в основном формируются и получают развитие следующие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метапредметные  результаты: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задач;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умение соотносить свои действия с планируемыми результатами, осуществлять контроль всей деятельности в процессе достижения результата, корректировать свои действия в соответствии с изменяющейся ситуацией;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умение оценивать правильность выполнения учебной задачи, собственные возможности ее решения;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задач;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овладение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lastRenderedPageBreak/>
        <w:t>умение организовывать сотрудничество и совместную деятельность с учителем и сверстниками; работать индивидуально в группе: находить общее решение и разрешать конфликты на основе согласовании позиций и учета интересов; формулировать, аргументировать и отстаивать свое мнение; формирование и развитие компетентности в области использования информационно-коммуникационных технологий (далее ИКТ -компетенции).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личностные результаты: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формирование коммуникативной компетентности в общении и сотрудничестве со сверстниками, взрослыми в процессе образовательной, общественно-полезной, учебно-исследовательской, творческой и других видах деятельности.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Предметные результаты: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Ученик научится: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извлекать информацию, представленную в таблицах, на диаграммах, графиках,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уметь решать нестандартные уравнения и неравенства, квадратные уравнения; уметь формализовать и структурировать информацию,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уметь выбирать способ представления данных в соответствии с поставленной задачей – в таблицы, схемы, графики, диаграммы с использованием соответствующих программных средств обработки данных.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Ученик получит возможность научиться: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формирование представлений о статистических закономерностях в реальном мире и о различных способах их изучения, о простейших вероятностных моделях;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составлять и решать нестандартные уравнения, системы уравнений и неравенства при решении задач других учебных предметов;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выбирать оптимальный метод решения задачи, рассматривая различные методы;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строить модель решения задачи, проводить доказательные рассуждения; анализировать и интерпретировать результаты в контексте условия задачи, выбирать решения, не противоречащие контексту;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извлекать, интерпретировать и преобразовывать информацию о геометрических фигурах, представленную на чертежах.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b/>
          <w:bCs/>
          <w:i/>
          <w:iCs/>
          <w:sz w:val="28"/>
          <w:szCs w:val="28"/>
        </w:rPr>
        <w:t>Коммуникативные результаты</w:t>
      </w:r>
      <w:r w:rsidRPr="00BD1670">
        <w:rPr>
          <w:sz w:val="28"/>
          <w:szCs w:val="28"/>
        </w:rPr>
        <w:t> </w:t>
      </w:r>
      <w:r w:rsidRPr="00BD1670">
        <w:rPr>
          <w:b/>
          <w:bCs/>
          <w:i/>
          <w:iCs/>
          <w:sz w:val="28"/>
          <w:szCs w:val="28"/>
        </w:rPr>
        <w:t>: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приобретение знаний о решении нестандартных задач, о способах и средствах выполнения практических заданий при использовании данных методов; формирование мотивации к изучению математики через внеурочную деятельность.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самостоятельное или во взаимодействии с педагогом решение нестандартного задания, для данного возраста;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умение высказывать мнение, обобщать задачи, классифицировать различные задачи по темам и принципа решения, обсуждать решение задания.</w:t>
      </w:r>
    </w:p>
    <w:p w:rsidR="00222E7E" w:rsidRPr="00BD1670" w:rsidRDefault="00222E7E" w:rsidP="00222E7E">
      <w:pPr>
        <w:ind w:firstLine="284"/>
        <w:jc w:val="both"/>
        <w:rPr>
          <w:sz w:val="28"/>
          <w:szCs w:val="28"/>
        </w:rPr>
      </w:pPr>
      <w:r w:rsidRPr="00BD1670">
        <w:rPr>
          <w:sz w:val="28"/>
          <w:szCs w:val="28"/>
        </w:rPr>
        <w:lastRenderedPageBreak/>
        <w:t>умение самостоятельно применять изученные способы решения задач для создания проекта, умение самостоятельно подобрать задачи по данным темам, умение аргументировать свою позицию по выбору проекта, оценивать ситуацию и полученный результат.</w:t>
      </w:r>
    </w:p>
    <w:p w:rsidR="00601692" w:rsidRPr="00BD1670" w:rsidRDefault="00601692" w:rsidP="00F8043D">
      <w:pPr>
        <w:rPr>
          <w:b/>
          <w:i/>
          <w:sz w:val="28"/>
          <w:szCs w:val="28"/>
        </w:rPr>
      </w:pPr>
    </w:p>
    <w:p w:rsidR="00601692" w:rsidRPr="00BD1670" w:rsidRDefault="00601692" w:rsidP="00F8043D">
      <w:pPr>
        <w:rPr>
          <w:b/>
          <w:i/>
          <w:sz w:val="28"/>
          <w:szCs w:val="28"/>
        </w:rPr>
      </w:pPr>
    </w:p>
    <w:p w:rsidR="00601692" w:rsidRPr="00BD1670" w:rsidRDefault="00601692" w:rsidP="00601692">
      <w:pPr>
        <w:numPr>
          <w:ilvl w:val="0"/>
          <w:numId w:val="10"/>
        </w:numPr>
        <w:rPr>
          <w:b/>
          <w:sz w:val="28"/>
          <w:szCs w:val="28"/>
          <w:u w:val="single"/>
        </w:rPr>
      </w:pPr>
      <w:r w:rsidRPr="00BD1670">
        <w:rPr>
          <w:b/>
          <w:sz w:val="28"/>
          <w:szCs w:val="28"/>
          <w:u w:val="single"/>
        </w:rPr>
        <w:t>Содержание программы кружка</w:t>
      </w:r>
    </w:p>
    <w:p w:rsidR="00601692" w:rsidRPr="00BD1670" w:rsidRDefault="00601692" w:rsidP="00F8043D">
      <w:pPr>
        <w:rPr>
          <w:b/>
          <w:i/>
          <w:sz w:val="28"/>
          <w:szCs w:val="28"/>
        </w:rPr>
      </w:pPr>
    </w:p>
    <w:p w:rsidR="00B21DD1" w:rsidRPr="00BD1670" w:rsidRDefault="00B21DD1" w:rsidP="00F8043D">
      <w:pPr>
        <w:rPr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Арифметика </w:t>
      </w:r>
    </w:p>
    <w:p w:rsidR="00B21DD1" w:rsidRPr="00BD1670" w:rsidRDefault="00B21DD1" w:rsidP="00522BE3">
      <w:pPr>
        <w:pStyle w:val="7"/>
        <w:widowControl w:val="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Натуральные числа.  </w:t>
      </w:r>
      <w:r w:rsidRPr="00BD1670">
        <w:rPr>
          <w:color w:val="000000"/>
          <w:sz w:val="28"/>
          <w:szCs w:val="28"/>
        </w:rPr>
        <w:t xml:space="preserve">Степень с натуральным показателем. </w:t>
      </w:r>
    </w:p>
    <w:p w:rsidR="00B21DD1" w:rsidRPr="00BD1670" w:rsidRDefault="00B21DD1" w:rsidP="00522BE3">
      <w:pPr>
        <w:pStyle w:val="2"/>
        <w:keepNext w:val="0"/>
        <w:widowControl w:val="0"/>
        <w:tabs>
          <w:tab w:val="left" w:pos="0"/>
        </w:tabs>
        <w:spacing w:before="120"/>
        <w:jc w:val="both"/>
        <w:rPr>
          <w:rFonts w:ascii="Times New Roman" w:hAnsi="Times New Roman"/>
          <w:color w:val="000000"/>
        </w:rPr>
      </w:pPr>
      <w:r w:rsidRPr="00BD1670">
        <w:rPr>
          <w:rFonts w:ascii="Times New Roman" w:hAnsi="Times New Roman"/>
          <w:i w:val="0"/>
          <w:iCs w:val="0"/>
          <w:color w:val="000000"/>
        </w:rPr>
        <w:t xml:space="preserve">Рациональные числа. </w:t>
      </w:r>
      <w:r w:rsidRPr="00BD1670">
        <w:rPr>
          <w:rFonts w:ascii="Times New Roman" w:hAnsi="Times New Roman"/>
          <w:b w:val="0"/>
          <w:i w:val="0"/>
          <w:iCs w:val="0"/>
          <w:color w:val="000000"/>
        </w:rPr>
        <w:t>Модуль (абсолютная величина) числа. Сравнение</w:t>
      </w:r>
      <w:r w:rsidR="000B7FB3" w:rsidRPr="00BD1670">
        <w:rPr>
          <w:rFonts w:ascii="Times New Roman" w:hAnsi="Times New Roman"/>
          <w:b w:val="0"/>
          <w:i w:val="0"/>
          <w:iCs w:val="0"/>
          <w:color w:val="000000"/>
        </w:rPr>
        <w:t xml:space="preserve"> </w:t>
      </w:r>
      <w:r w:rsidRPr="00BD1670">
        <w:rPr>
          <w:rFonts w:ascii="Times New Roman" w:hAnsi="Times New Roman"/>
          <w:b w:val="0"/>
          <w:i w:val="0"/>
          <w:iCs w:val="0"/>
          <w:color w:val="000000"/>
        </w:rPr>
        <w:t>рациональных чисел. Арифметические действия с рациональными числами. Степень с целым показателем. 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b/>
          <w:bCs/>
          <w:color w:val="000000"/>
          <w:sz w:val="28"/>
          <w:szCs w:val="28"/>
        </w:rPr>
        <w:t>Действительные числа.</w:t>
      </w:r>
      <w:r w:rsidRPr="00BD1670">
        <w:rPr>
          <w:b/>
          <w:color w:val="000000"/>
          <w:sz w:val="28"/>
          <w:szCs w:val="28"/>
        </w:rPr>
        <w:t xml:space="preserve"> Квадратный корень из числа. </w:t>
      </w:r>
      <w:r w:rsidRPr="00BD1670">
        <w:rPr>
          <w:color w:val="000000"/>
          <w:sz w:val="28"/>
          <w:szCs w:val="28"/>
        </w:rPr>
        <w:t xml:space="preserve">Корень третьей степени. </w:t>
      </w:r>
      <w:r w:rsidRPr="00BD1670">
        <w:rPr>
          <w:i/>
          <w:color w:val="000000"/>
          <w:sz w:val="28"/>
          <w:szCs w:val="28"/>
        </w:rPr>
        <w:t xml:space="preserve">Понятие о корне </w:t>
      </w:r>
      <w:r w:rsidRPr="00BD1670">
        <w:rPr>
          <w:i/>
          <w:color w:val="000000"/>
          <w:sz w:val="28"/>
          <w:szCs w:val="28"/>
          <w:lang w:val="en-US"/>
        </w:rPr>
        <w:t>n</w:t>
      </w:r>
      <w:r w:rsidRPr="00BD1670">
        <w:rPr>
          <w:i/>
          <w:color w:val="000000"/>
          <w:sz w:val="28"/>
          <w:szCs w:val="28"/>
        </w:rPr>
        <w:t xml:space="preserve">-ой степени из числа.  </w:t>
      </w:r>
      <w:r w:rsidRPr="00BD1670">
        <w:rPr>
          <w:color w:val="000000"/>
          <w:sz w:val="28"/>
          <w:szCs w:val="28"/>
        </w:rPr>
        <w:t>Действительные числа как бесконечные десятичные дроби. Сравнение действительных чисел, арифметические действия над ними.</w:t>
      </w:r>
      <w:r w:rsidR="000B7FB3" w:rsidRPr="00BD1670">
        <w:rPr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>Этапы развития представлений о числе.</w:t>
      </w:r>
      <w:r w:rsidR="000B7FB3" w:rsidRPr="00BD1670">
        <w:rPr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>Измерения, приближения, оценки</w:t>
      </w:r>
      <w:r w:rsidRPr="00BD1670">
        <w:rPr>
          <w:b/>
          <w:color w:val="000000"/>
          <w:sz w:val="28"/>
          <w:szCs w:val="28"/>
        </w:rPr>
        <w:t>.</w:t>
      </w:r>
      <w:r w:rsidR="000B7FB3" w:rsidRPr="00BD1670">
        <w:rPr>
          <w:b/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>Размеры объектов окружающего нас мира (от элементарных частиц до Вселенной), длительность процессов в окружающем нас мире.</w:t>
      </w:r>
      <w:r w:rsidR="000B7FB3" w:rsidRPr="00BD1670">
        <w:rPr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 xml:space="preserve">Представление зависимости между величинами в виде формул. </w:t>
      </w:r>
      <w:r w:rsidRPr="00BD1670">
        <w:rPr>
          <w:sz w:val="28"/>
          <w:szCs w:val="28"/>
        </w:rPr>
        <w:t>Выделение множителя – степени десяти в записи числа.</w:t>
      </w:r>
    </w:p>
    <w:p w:rsidR="00B21DD1" w:rsidRPr="00BD1670" w:rsidRDefault="00B21DD1" w:rsidP="00522BE3">
      <w:pPr>
        <w:pStyle w:val="2"/>
        <w:keepNext w:val="0"/>
        <w:widowControl w:val="0"/>
        <w:spacing w:before="120"/>
        <w:ind w:left="0" w:firstLine="567"/>
        <w:jc w:val="center"/>
        <w:rPr>
          <w:rFonts w:ascii="Times New Roman" w:hAnsi="Times New Roman"/>
          <w:color w:val="000000"/>
        </w:rPr>
      </w:pPr>
      <w:r w:rsidRPr="00BD1670">
        <w:rPr>
          <w:rFonts w:ascii="Times New Roman" w:hAnsi="Times New Roman"/>
          <w:color w:val="000000"/>
        </w:rPr>
        <w:t>Алгебра</w:t>
      </w:r>
    </w:p>
    <w:p w:rsidR="00B21DD1" w:rsidRPr="00BD1670" w:rsidRDefault="00B21DD1" w:rsidP="00522BE3">
      <w:pPr>
        <w:pStyle w:val="2"/>
        <w:keepNext w:val="0"/>
        <w:widowControl w:val="0"/>
        <w:spacing w:before="120"/>
        <w:jc w:val="both"/>
        <w:rPr>
          <w:rFonts w:ascii="Times New Roman" w:hAnsi="Times New Roman"/>
          <w:b w:val="0"/>
          <w:color w:val="000000"/>
        </w:rPr>
      </w:pPr>
      <w:r w:rsidRPr="00BD1670">
        <w:rPr>
          <w:rFonts w:ascii="Times New Roman" w:hAnsi="Times New Roman"/>
          <w:color w:val="000000"/>
        </w:rPr>
        <w:t>Алгебраические дроби. Арифметические операции над алгебраическими дробями.</w:t>
      </w:r>
      <w:r w:rsidRPr="00BD1670">
        <w:rPr>
          <w:rFonts w:ascii="Times New Roman" w:hAnsi="Times New Roman"/>
          <w:b w:val="0"/>
          <w:color w:val="000000"/>
        </w:rPr>
        <w:t xml:space="preserve">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B21DD1" w:rsidRPr="00BD1670" w:rsidRDefault="00B21DD1" w:rsidP="00522BE3">
      <w:pPr>
        <w:pStyle w:val="2"/>
        <w:keepNext w:val="0"/>
        <w:widowControl w:val="0"/>
        <w:spacing w:before="0"/>
        <w:jc w:val="both"/>
        <w:rPr>
          <w:rFonts w:ascii="Times New Roman" w:hAnsi="Times New Roman"/>
          <w:color w:val="000000"/>
        </w:rPr>
      </w:pPr>
      <w:r w:rsidRPr="00BD1670">
        <w:rPr>
          <w:rFonts w:ascii="Times New Roman" w:hAnsi="Times New Roman"/>
          <w:b w:val="0"/>
          <w:color w:val="000000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</w:t>
      </w:r>
      <w:r w:rsidRPr="00BD1670">
        <w:rPr>
          <w:rFonts w:ascii="Times New Roman" w:hAnsi="Times New Roman"/>
          <w:b w:val="0"/>
          <w:i w:val="0"/>
          <w:color w:val="000000"/>
        </w:rPr>
        <w:t>куб суммы и куб разности</w:t>
      </w:r>
      <w:r w:rsidRPr="00BD1670">
        <w:rPr>
          <w:rFonts w:ascii="Times New Roman" w:hAnsi="Times New Roman"/>
          <w:b w:val="0"/>
          <w:color w:val="000000"/>
        </w:rPr>
        <w:t xml:space="preserve">. Формула разности квадратов, </w:t>
      </w:r>
      <w:r w:rsidRPr="00BD1670">
        <w:rPr>
          <w:rFonts w:ascii="Times New Roman" w:hAnsi="Times New Roman"/>
          <w:b w:val="0"/>
          <w:i w:val="0"/>
          <w:color w:val="000000"/>
        </w:rPr>
        <w:t>формула суммы кубов и разности кубов</w:t>
      </w:r>
      <w:r w:rsidRPr="00BD1670">
        <w:rPr>
          <w:rFonts w:ascii="Times New Roman" w:hAnsi="Times New Roman"/>
          <w:b w:val="0"/>
          <w:color w:val="000000"/>
        </w:rPr>
        <w:t xml:space="preserve">. Разложение многочлена на множители. Квадратный трехчлен. </w:t>
      </w:r>
      <w:r w:rsidRPr="00BD1670">
        <w:rPr>
          <w:rFonts w:ascii="Times New Roman" w:hAnsi="Times New Roman"/>
          <w:b w:val="0"/>
          <w:i w:val="0"/>
          <w:color w:val="000000"/>
        </w:rPr>
        <w:t>Выделение полного квадрата в квадратном трехчлене</w:t>
      </w:r>
      <w:r w:rsidRPr="00BD1670">
        <w:rPr>
          <w:rFonts w:ascii="Times New Roman" w:hAnsi="Times New Roman"/>
          <w:b w:val="0"/>
          <w:color w:val="000000"/>
        </w:rPr>
        <w:t xml:space="preserve">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B21DD1" w:rsidRPr="00BD1670" w:rsidRDefault="00B21DD1" w:rsidP="00522BE3">
      <w:pPr>
        <w:pStyle w:val="14"/>
        <w:widowControl w:val="0"/>
        <w:ind w:left="0" w:firstLine="0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      Алгебраическая дробь. Сокращение дробей. Действия с алгебраическими дробями. 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Рациональные выражения и их преобразования. Свойства квадратных корней и их применение в вычислениях.</w:t>
      </w:r>
    </w:p>
    <w:p w:rsidR="00B21DD1" w:rsidRPr="00BD1670" w:rsidRDefault="00B21DD1" w:rsidP="00522BE3">
      <w:pPr>
        <w:pStyle w:val="2"/>
        <w:keepNext w:val="0"/>
        <w:widowControl w:val="0"/>
        <w:spacing w:before="120"/>
        <w:jc w:val="both"/>
        <w:rPr>
          <w:rFonts w:ascii="Times New Roman" w:hAnsi="Times New Roman"/>
          <w:color w:val="000000"/>
        </w:rPr>
      </w:pPr>
      <w:r w:rsidRPr="00BD1670">
        <w:rPr>
          <w:rFonts w:ascii="Times New Roman" w:hAnsi="Times New Roman"/>
          <w:color w:val="000000"/>
        </w:rPr>
        <w:t xml:space="preserve">Уравнения и неравенства. </w:t>
      </w:r>
      <w:r w:rsidRPr="00BD1670">
        <w:rPr>
          <w:rFonts w:ascii="Times New Roman" w:hAnsi="Times New Roman"/>
          <w:b w:val="0"/>
          <w:color w:val="000000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</w:t>
      </w:r>
      <w:r w:rsidRPr="00BD1670">
        <w:rPr>
          <w:rFonts w:ascii="Times New Roman" w:hAnsi="Times New Roman"/>
          <w:b w:val="0"/>
          <w:color w:val="000000"/>
        </w:rPr>
        <w:lastRenderedPageBreak/>
        <w:t xml:space="preserve">высших степеней; методы замены переменной, разложения на множители. </w:t>
      </w:r>
    </w:p>
    <w:p w:rsidR="00B21DD1" w:rsidRPr="00BD1670" w:rsidRDefault="00B21DD1" w:rsidP="00522BE3">
      <w:pPr>
        <w:pStyle w:val="14"/>
        <w:widowControl w:val="0"/>
        <w:ind w:left="0" w:firstLine="0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BD1670">
        <w:rPr>
          <w:i/>
          <w:color w:val="000000"/>
          <w:sz w:val="28"/>
          <w:szCs w:val="28"/>
        </w:rPr>
        <w:t>Примеры решения дробно-линейных неравенств.</w:t>
      </w:r>
    </w:p>
    <w:p w:rsidR="00B21DD1" w:rsidRPr="00BD1670" w:rsidRDefault="00B21DD1" w:rsidP="00522BE3">
      <w:pPr>
        <w:widowControl w:val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Числовые неравенства и их свойства. </w:t>
      </w:r>
      <w:r w:rsidRPr="00BD1670">
        <w:rPr>
          <w:i/>
          <w:color w:val="000000"/>
          <w:sz w:val="28"/>
          <w:szCs w:val="28"/>
        </w:rPr>
        <w:t>Доказательство числовых и алгебраических неравенств.</w:t>
      </w:r>
      <w:r w:rsidRPr="00BD1670">
        <w:rPr>
          <w:color w:val="000000"/>
          <w:sz w:val="28"/>
          <w:szCs w:val="28"/>
        </w:rPr>
        <w:t xml:space="preserve"> </w:t>
      </w:r>
    </w:p>
    <w:p w:rsidR="00B21DD1" w:rsidRPr="00BD1670" w:rsidRDefault="00B21DD1" w:rsidP="00522BE3">
      <w:pPr>
        <w:pStyle w:val="21"/>
        <w:widowControl w:val="0"/>
        <w:spacing w:line="240" w:lineRule="auto"/>
        <w:jc w:val="both"/>
        <w:rPr>
          <w:b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Переход от словесной формулировки соотношений между величинами алгебраической.       Решение текстовых задач алгебраическим способом. </w:t>
      </w:r>
    </w:p>
    <w:p w:rsidR="00B21DD1" w:rsidRPr="00BD1670" w:rsidRDefault="00B21DD1" w:rsidP="00522BE3">
      <w:pPr>
        <w:widowControl w:val="0"/>
        <w:spacing w:before="120"/>
        <w:jc w:val="both"/>
        <w:rPr>
          <w:b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Числовые последовательности</w:t>
      </w:r>
      <w:r w:rsidRPr="00BD1670">
        <w:rPr>
          <w:b/>
          <w:sz w:val="28"/>
          <w:szCs w:val="28"/>
        </w:rPr>
        <w:t>.</w:t>
      </w:r>
      <w:r w:rsidRPr="00BD1670">
        <w:rPr>
          <w:b/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 xml:space="preserve">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</w:r>
    </w:p>
    <w:p w:rsidR="00B21DD1" w:rsidRPr="00BD1670" w:rsidRDefault="00B21DD1" w:rsidP="00522BE3">
      <w:pPr>
        <w:widowControl w:val="0"/>
        <w:spacing w:before="12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Числовые функции. </w:t>
      </w:r>
      <w:r w:rsidRPr="00BD1670">
        <w:rPr>
          <w:color w:val="000000"/>
          <w:sz w:val="28"/>
          <w:szCs w:val="28"/>
        </w:rPr>
        <w:t>Понятие функции. Область определения функции. Способы задания функции. График функции,</w:t>
      </w:r>
      <w:r w:rsidRPr="00BD1670">
        <w:rPr>
          <w:b/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 xml:space="preserve">возрастание и убывание функции, наибольшее и наименьшее значения функции, нули функции, промежутки </w:t>
      </w:r>
      <w:proofErr w:type="spellStart"/>
      <w:r w:rsidRPr="00BD1670">
        <w:rPr>
          <w:color w:val="000000"/>
          <w:sz w:val="28"/>
          <w:szCs w:val="28"/>
        </w:rPr>
        <w:t>знакопостоянства</w:t>
      </w:r>
      <w:proofErr w:type="spellEnd"/>
      <w:r w:rsidRPr="00BD1670">
        <w:rPr>
          <w:color w:val="000000"/>
          <w:sz w:val="28"/>
          <w:szCs w:val="28"/>
        </w:rPr>
        <w:t>. Чтение графиков функций.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BD1670">
        <w:rPr>
          <w:i/>
          <w:color w:val="000000"/>
          <w:sz w:val="28"/>
          <w:szCs w:val="28"/>
        </w:rPr>
        <w:t>Степенные функции с натуральным показателем, их графики.</w:t>
      </w:r>
      <w:r w:rsidRPr="00BD1670">
        <w:rPr>
          <w:color w:val="000000"/>
          <w:sz w:val="28"/>
          <w:szCs w:val="28"/>
        </w:rPr>
        <w:t xml:space="preserve">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Примеры графических зависимостей, отражающих реальные процессы: колебание, показательный рост; </w:t>
      </w:r>
      <w:r w:rsidRPr="00BD1670">
        <w:rPr>
          <w:i/>
          <w:color w:val="000000"/>
          <w:sz w:val="28"/>
          <w:szCs w:val="28"/>
        </w:rPr>
        <w:t>числовые функции, описывающие эти процессы</w:t>
      </w:r>
      <w:r w:rsidRPr="00BD1670">
        <w:rPr>
          <w:color w:val="000000"/>
          <w:sz w:val="28"/>
          <w:szCs w:val="28"/>
        </w:rPr>
        <w:t>.</w:t>
      </w:r>
    </w:p>
    <w:p w:rsidR="00B21DD1" w:rsidRPr="00BD1670" w:rsidRDefault="00B21DD1" w:rsidP="00522BE3">
      <w:pPr>
        <w:widowControl w:val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Параллельный перенос графиков вдоль осей координат и </w:t>
      </w:r>
      <w:r w:rsidRPr="00BD1670">
        <w:rPr>
          <w:i/>
          <w:color w:val="000000"/>
          <w:sz w:val="28"/>
          <w:szCs w:val="28"/>
        </w:rPr>
        <w:t>симметрия относительно осей</w:t>
      </w:r>
      <w:r w:rsidRPr="00BD1670">
        <w:rPr>
          <w:color w:val="000000"/>
          <w:sz w:val="28"/>
          <w:szCs w:val="28"/>
        </w:rPr>
        <w:t>.</w:t>
      </w:r>
    </w:p>
    <w:p w:rsidR="00B21DD1" w:rsidRPr="00BD1670" w:rsidRDefault="00B21DD1" w:rsidP="00522BE3">
      <w:pPr>
        <w:widowControl w:val="0"/>
        <w:spacing w:before="12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Координаты.</w:t>
      </w:r>
      <w:r w:rsidRPr="00BD1670">
        <w:rPr>
          <w:color w:val="000000"/>
          <w:sz w:val="28"/>
          <w:szCs w:val="28"/>
        </w:rPr>
        <w:t xml:space="preserve"> Изображение чисел точками координатной прямой. Геометрический смысл модуля числа. Числовые промежутки: интервал, отрезок, луч. </w:t>
      </w:r>
      <w:r w:rsidRPr="00BD1670">
        <w:rPr>
          <w:i/>
          <w:color w:val="000000"/>
          <w:sz w:val="28"/>
          <w:szCs w:val="28"/>
        </w:rPr>
        <w:t>Формула расстояния между точками координатной прямой.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прямых. Уравнение окружности с центром в начале координат </w:t>
      </w:r>
      <w:r w:rsidRPr="00BD1670">
        <w:rPr>
          <w:i/>
          <w:color w:val="000000"/>
          <w:sz w:val="28"/>
          <w:szCs w:val="28"/>
        </w:rPr>
        <w:t>и в любой заданной точке</w:t>
      </w:r>
      <w:r w:rsidRPr="00BD1670">
        <w:rPr>
          <w:color w:val="000000"/>
          <w:sz w:val="28"/>
          <w:szCs w:val="28"/>
        </w:rPr>
        <w:t>.</w:t>
      </w:r>
    </w:p>
    <w:p w:rsidR="00B21DD1" w:rsidRPr="00BD1670" w:rsidRDefault="00B21DD1" w:rsidP="00522BE3">
      <w:pPr>
        <w:widowControl w:val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Графическая интерпретация уравнений с двумя переменными и их систем, неравенств с двумя переменными и их систем.</w:t>
      </w:r>
    </w:p>
    <w:p w:rsidR="00B21DD1" w:rsidRPr="00BD1670" w:rsidRDefault="00B21DD1" w:rsidP="00522BE3">
      <w:pPr>
        <w:pStyle w:val="af6"/>
        <w:widowControl w:val="0"/>
        <w:jc w:val="center"/>
        <w:rPr>
          <w:b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Геометрия</w:t>
      </w:r>
    </w:p>
    <w:p w:rsidR="00B21DD1" w:rsidRPr="00BD1670" w:rsidRDefault="00B21DD1" w:rsidP="00522BE3">
      <w:pPr>
        <w:pStyle w:val="af6"/>
        <w:widowControl w:val="0"/>
        <w:spacing w:before="120"/>
        <w:ind w:left="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Начальные понятия и теоремы геометрии</w:t>
      </w:r>
      <w:r w:rsidRPr="00BD1670">
        <w:rPr>
          <w:b/>
          <w:sz w:val="28"/>
          <w:szCs w:val="28"/>
        </w:rPr>
        <w:t>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Возникновение геометрии из практики.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lastRenderedPageBreak/>
        <w:t>Геометрические фигуры и тела. Равенство в геометрии.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Точка, прямая и плоскость. 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Понятие о геометрическом месте точек.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Расстояние. Отрезок, луч. Ломаная.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Угол. Прямой угол. Острые и тупые углы. Вертикальные и смежные углы. Биссектриса угла и ее свойства. 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Параллельные и пересекающиеся прямые. Перпендикулярность прямых. Теоремы о параллельности и перпендикулярности прямых. Свойство серединного перпендикуляра к отрезку. Перпендикуляр и наклонная к прямой. Многоугольники. Окружность и круг.</w:t>
      </w:r>
    </w:p>
    <w:p w:rsidR="00B21DD1" w:rsidRPr="00BD1670" w:rsidRDefault="00B21DD1" w:rsidP="00522BE3">
      <w:pPr>
        <w:pStyle w:val="af6"/>
        <w:widowControl w:val="0"/>
        <w:spacing w:before="120" w:after="0"/>
        <w:ind w:left="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Треугольник.</w:t>
      </w:r>
      <w:r w:rsidRPr="00BD1670">
        <w:rPr>
          <w:color w:val="000000"/>
          <w:sz w:val="28"/>
          <w:szCs w:val="28"/>
        </w:rPr>
        <w:t xml:space="preserve"> 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Признаки равенства треугольников. Неравенство треугольника. Сумма углов треугольника. Внешние углы треугольника. Зависимость между величинам сторон и углов треугольника. 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Теорема Фалеса. Подобие треугольников; коэффициент подобия. Признаки подобия треугольников. </w:t>
      </w:r>
    </w:p>
    <w:p w:rsidR="00B21DD1" w:rsidRPr="00BD1670" w:rsidRDefault="00B21DD1" w:rsidP="00522BE3">
      <w:pPr>
        <w:widowControl w:val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Замечательные точки треугольника: точки пересечения серединных перпендикуляров, биссектрис, медиан. </w:t>
      </w:r>
    </w:p>
    <w:p w:rsidR="00B21DD1" w:rsidRPr="00BD1670" w:rsidRDefault="00B21DD1" w:rsidP="00522BE3">
      <w:pPr>
        <w:pStyle w:val="af6"/>
        <w:widowControl w:val="0"/>
        <w:spacing w:before="120"/>
        <w:ind w:left="0"/>
        <w:jc w:val="both"/>
        <w:rPr>
          <w:b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Четырехугольник.</w:t>
      </w:r>
      <w:r w:rsidRPr="00BD1670">
        <w:rPr>
          <w:color w:val="000000"/>
          <w:sz w:val="28"/>
          <w:szCs w:val="28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B21DD1" w:rsidRPr="00BD1670" w:rsidRDefault="00B21DD1" w:rsidP="00522BE3">
      <w:pPr>
        <w:pStyle w:val="af6"/>
        <w:widowControl w:val="0"/>
        <w:spacing w:before="120"/>
        <w:ind w:left="0"/>
        <w:jc w:val="both"/>
        <w:rPr>
          <w:b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Многоугольники. </w:t>
      </w:r>
      <w:r w:rsidRPr="00BD1670">
        <w:rPr>
          <w:color w:val="000000"/>
          <w:sz w:val="28"/>
          <w:szCs w:val="28"/>
        </w:rPr>
        <w:t>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B21DD1" w:rsidRPr="00BD1670" w:rsidRDefault="00B21DD1" w:rsidP="00522BE3">
      <w:pPr>
        <w:pStyle w:val="af6"/>
        <w:widowControl w:val="0"/>
        <w:spacing w:before="120"/>
        <w:ind w:left="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 xml:space="preserve">Окружность и круг. </w:t>
      </w:r>
      <w:r w:rsidRPr="00BD1670">
        <w:rPr>
          <w:color w:val="000000"/>
          <w:sz w:val="28"/>
          <w:szCs w:val="28"/>
        </w:rPr>
        <w:t xml:space="preserve">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BD1670">
        <w:rPr>
          <w:i/>
          <w:color w:val="000000"/>
          <w:sz w:val="28"/>
          <w:szCs w:val="28"/>
        </w:rPr>
        <w:t>двух окружностей</w:t>
      </w:r>
      <w:r w:rsidRPr="00BD1670">
        <w:rPr>
          <w:color w:val="000000"/>
          <w:sz w:val="28"/>
          <w:szCs w:val="28"/>
        </w:rPr>
        <w:t xml:space="preserve">. Касательная и секущая к окружности, равенство касательных, проведенных из одной точки. </w:t>
      </w:r>
      <w:r w:rsidRPr="00BD1670">
        <w:rPr>
          <w:i/>
          <w:color w:val="000000"/>
          <w:sz w:val="28"/>
          <w:szCs w:val="28"/>
        </w:rPr>
        <w:t>Метрические соотношения в окружности: свойства секущих, касательных, хорд</w:t>
      </w:r>
      <w:r w:rsidRPr="00BD1670">
        <w:rPr>
          <w:color w:val="000000"/>
          <w:sz w:val="28"/>
          <w:szCs w:val="28"/>
        </w:rPr>
        <w:t xml:space="preserve">. 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Окружность, вписанная в треугольник, и окружность, описанная около треугольника. Вписанные и описанные четырехугольники. </w:t>
      </w:r>
      <w:r w:rsidRPr="00BD1670">
        <w:rPr>
          <w:i/>
          <w:color w:val="000000"/>
          <w:sz w:val="28"/>
          <w:szCs w:val="28"/>
        </w:rPr>
        <w:t>Вписанные и описанные окружности правильного многоугольника.</w:t>
      </w:r>
    </w:p>
    <w:p w:rsidR="00B21DD1" w:rsidRPr="00BD1670" w:rsidRDefault="00B21DD1" w:rsidP="00522BE3">
      <w:pPr>
        <w:pStyle w:val="af6"/>
        <w:widowControl w:val="0"/>
        <w:spacing w:before="120"/>
        <w:ind w:left="0"/>
        <w:jc w:val="both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Измерение геометрических величин</w:t>
      </w:r>
      <w:r w:rsidRPr="00BD1670">
        <w:rPr>
          <w:b/>
          <w:sz w:val="28"/>
          <w:szCs w:val="28"/>
        </w:rPr>
        <w:t>.</w:t>
      </w:r>
      <w:r w:rsidRPr="00BD1670">
        <w:rPr>
          <w:b/>
          <w:color w:val="000000"/>
          <w:sz w:val="28"/>
          <w:szCs w:val="28"/>
        </w:rPr>
        <w:t xml:space="preserve"> </w:t>
      </w:r>
      <w:r w:rsidRPr="00BD1670">
        <w:rPr>
          <w:color w:val="000000"/>
          <w:sz w:val="28"/>
          <w:szCs w:val="28"/>
        </w:rPr>
        <w:t xml:space="preserve">Длина отрезка. Длина ломаной, периметр многоугольника. 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lastRenderedPageBreak/>
        <w:t xml:space="preserve">Расстояние от точки до прямой. Расстояние между параллельными прямыми. Длина окружности, число </w:t>
      </w:r>
      <w:r w:rsidRPr="00BD1670">
        <w:rPr>
          <w:color w:val="000000"/>
          <w:sz w:val="28"/>
          <w:szCs w:val="28"/>
        </w:rPr>
        <w:t>; длина дуги. Величина угла. Градусная мера угла, соответствие между величиной угла и длиной дуги окружности.</w:t>
      </w:r>
    </w:p>
    <w:p w:rsidR="00B21DD1" w:rsidRPr="00BD1670" w:rsidRDefault="00B21DD1" w:rsidP="00522BE3">
      <w:pPr>
        <w:pStyle w:val="af6"/>
        <w:widowControl w:val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>Понятие о площади плоских фигур. Равносоставленные и равновеликие фигуры.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jc w:val="both"/>
        <w:rPr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</w:t>
      </w:r>
      <w:r w:rsidRPr="00BD1670">
        <w:rPr>
          <w:i/>
          <w:color w:val="000000"/>
          <w:sz w:val="28"/>
          <w:szCs w:val="28"/>
        </w:rPr>
        <w:t xml:space="preserve">через периметр и радиус вписанной окружности, формула Герона. Площадь четырехугольника. </w:t>
      </w:r>
      <w:r w:rsidRPr="00BD1670">
        <w:rPr>
          <w:color w:val="000000"/>
          <w:sz w:val="28"/>
          <w:szCs w:val="28"/>
        </w:rPr>
        <w:t xml:space="preserve">Площадь круга и площадь сектора. </w:t>
      </w:r>
    </w:p>
    <w:p w:rsidR="00B21DD1" w:rsidRPr="00BD1670" w:rsidRDefault="00B21DD1" w:rsidP="00522BE3">
      <w:pPr>
        <w:pStyle w:val="af6"/>
        <w:widowControl w:val="0"/>
        <w:spacing w:after="0"/>
        <w:ind w:left="0"/>
        <w:rPr>
          <w:color w:val="000000"/>
          <w:sz w:val="28"/>
          <w:szCs w:val="28"/>
        </w:rPr>
        <w:sectPr w:rsidR="00B21DD1" w:rsidRPr="00BD1670" w:rsidSect="00D7496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851" w:bottom="623" w:left="615" w:header="720" w:footer="504" w:gutter="0"/>
          <w:cols w:space="720"/>
          <w:docGrid w:linePitch="600" w:charSpace="32768"/>
        </w:sectPr>
      </w:pPr>
      <w:r w:rsidRPr="00BD1670">
        <w:rPr>
          <w:color w:val="000000"/>
          <w:sz w:val="28"/>
          <w:szCs w:val="28"/>
        </w:rPr>
        <w:t>Связь между площадями подобных фигур.</w:t>
      </w:r>
    </w:p>
    <w:p w:rsidR="00B21DD1" w:rsidRPr="00BD1670" w:rsidRDefault="00601692" w:rsidP="00601692">
      <w:pPr>
        <w:pStyle w:val="2"/>
        <w:keepNext w:val="0"/>
        <w:widowControl w:val="0"/>
        <w:ind w:left="1260" w:firstLine="0"/>
        <w:rPr>
          <w:rFonts w:ascii="Times New Roman" w:hAnsi="Times New Roman"/>
          <w:color w:val="000000"/>
        </w:rPr>
      </w:pPr>
      <w:r w:rsidRPr="00BD1670">
        <w:rPr>
          <w:rFonts w:ascii="Times New Roman" w:hAnsi="Times New Roman"/>
          <w:color w:val="000000"/>
        </w:rPr>
        <w:lastRenderedPageBreak/>
        <w:t xml:space="preserve">Элементы логики, комбинаторики, </w:t>
      </w:r>
      <w:r w:rsidR="00B21DD1" w:rsidRPr="00BD1670">
        <w:rPr>
          <w:rFonts w:ascii="Times New Roman" w:hAnsi="Times New Roman"/>
          <w:color w:val="000000"/>
        </w:rPr>
        <w:t>статистики и теории вероятностей</w:t>
      </w:r>
    </w:p>
    <w:p w:rsidR="00B21DD1" w:rsidRPr="00BD1670" w:rsidRDefault="00B21DD1" w:rsidP="00522BE3">
      <w:pPr>
        <w:pStyle w:val="14"/>
        <w:widowControl w:val="0"/>
        <w:spacing w:before="120"/>
        <w:ind w:left="0" w:firstLine="0"/>
        <w:rPr>
          <w:i/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Доказательство</w:t>
      </w:r>
      <w:r w:rsidRPr="00BD1670">
        <w:rPr>
          <w:color w:val="000000"/>
          <w:sz w:val="28"/>
          <w:szCs w:val="28"/>
        </w:rPr>
        <w:t xml:space="preserve">. Определения, доказательства, аксиомы и теоремы; следствия. </w:t>
      </w:r>
      <w:r w:rsidRPr="00BD1670">
        <w:rPr>
          <w:i/>
          <w:color w:val="000000"/>
          <w:sz w:val="28"/>
          <w:szCs w:val="28"/>
        </w:rPr>
        <w:t>Необходимые и достаточные условия.</w:t>
      </w:r>
      <w:r w:rsidRPr="00BD1670">
        <w:rPr>
          <w:color w:val="000000"/>
          <w:sz w:val="28"/>
          <w:szCs w:val="28"/>
        </w:rPr>
        <w:t xml:space="preserve"> </w:t>
      </w:r>
      <w:proofErr w:type="spellStart"/>
      <w:r w:rsidRPr="00BD1670">
        <w:rPr>
          <w:color w:val="000000"/>
          <w:sz w:val="28"/>
          <w:szCs w:val="28"/>
        </w:rPr>
        <w:t>Контрпример</w:t>
      </w:r>
      <w:proofErr w:type="spellEnd"/>
      <w:r w:rsidRPr="00BD1670">
        <w:rPr>
          <w:color w:val="000000"/>
          <w:sz w:val="28"/>
          <w:szCs w:val="28"/>
        </w:rPr>
        <w:t xml:space="preserve">. Доказательство от противного. Прямая и обратная теоремы. </w:t>
      </w:r>
    </w:p>
    <w:p w:rsidR="00B21DD1" w:rsidRPr="00BD1670" w:rsidRDefault="00B21DD1" w:rsidP="00522BE3">
      <w:pPr>
        <w:pStyle w:val="14"/>
        <w:widowControl w:val="0"/>
        <w:ind w:left="0" w:firstLine="0"/>
        <w:rPr>
          <w:b/>
          <w:color w:val="000000"/>
          <w:sz w:val="28"/>
          <w:szCs w:val="28"/>
        </w:rPr>
      </w:pPr>
      <w:r w:rsidRPr="00BD1670">
        <w:rPr>
          <w:i/>
          <w:color w:val="000000"/>
          <w:sz w:val="28"/>
          <w:szCs w:val="28"/>
        </w:rPr>
        <w:t>Понятие об аксиоматике и аксиоматическом построении геометрии. Пятый постулат Эвклида и его история.</w:t>
      </w:r>
    </w:p>
    <w:p w:rsidR="00B21DD1" w:rsidRPr="00BD1670" w:rsidRDefault="00B21DD1" w:rsidP="00522BE3">
      <w:pPr>
        <w:pStyle w:val="14"/>
        <w:widowControl w:val="0"/>
        <w:spacing w:before="120"/>
        <w:ind w:left="0" w:firstLine="0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Множества и комбинаторика.</w:t>
      </w:r>
      <w:r w:rsidRPr="00BD1670">
        <w:rPr>
          <w:color w:val="000000"/>
          <w:sz w:val="28"/>
          <w:szCs w:val="28"/>
        </w:rPr>
        <w:t xml:space="preserve"> </w:t>
      </w:r>
      <w:r w:rsidRPr="00BD1670">
        <w:rPr>
          <w:i/>
          <w:color w:val="000000"/>
          <w:sz w:val="28"/>
          <w:szCs w:val="28"/>
        </w:rPr>
        <w:t>Множество. Элемент множества, подмножество. Объединение и пересечение множеств. Диаграммы Эйлера.</w:t>
      </w:r>
    </w:p>
    <w:p w:rsidR="00B21DD1" w:rsidRPr="00BD1670" w:rsidRDefault="00B21DD1" w:rsidP="00522BE3">
      <w:pPr>
        <w:pStyle w:val="14"/>
        <w:widowControl w:val="0"/>
        <w:ind w:left="0" w:firstLine="0"/>
        <w:rPr>
          <w:b/>
          <w:color w:val="000000"/>
          <w:sz w:val="28"/>
          <w:szCs w:val="28"/>
        </w:rPr>
      </w:pPr>
      <w:r w:rsidRPr="00BD1670">
        <w:rPr>
          <w:color w:val="000000"/>
          <w:sz w:val="28"/>
          <w:szCs w:val="28"/>
        </w:rPr>
        <w:t xml:space="preserve">Примеры решения комбинаторных задач: перебор вариантов, правило умножения. </w:t>
      </w:r>
    </w:p>
    <w:p w:rsidR="00B21DD1" w:rsidRPr="00BD1670" w:rsidRDefault="00B21DD1" w:rsidP="00522BE3">
      <w:pPr>
        <w:pStyle w:val="14"/>
        <w:widowControl w:val="0"/>
        <w:spacing w:before="120"/>
        <w:ind w:left="0" w:firstLine="0"/>
        <w:rPr>
          <w:color w:val="000000"/>
          <w:sz w:val="28"/>
          <w:szCs w:val="28"/>
        </w:rPr>
      </w:pPr>
      <w:r w:rsidRPr="00BD1670">
        <w:rPr>
          <w:b/>
          <w:color w:val="000000"/>
          <w:sz w:val="28"/>
          <w:szCs w:val="28"/>
        </w:rPr>
        <w:t>Статистические данные.</w:t>
      </w:r>
      <w:r w:rsidRPr="00BD1670">
        <w:rPr>
          <w:color w:val="000000"/>
          <w:sz w:val="28"/>
          <w:szCs w:val="28"/>
        </w:rPr>
        <w:t xml:space="preserve"> Представление данных в виде таблиц, диаграмм, графиков. Средние результатов измерений. Понятие о статистическом выводе на основе выборки.</w:t>
      </w:r>
    </w:p>
    <w:p w:rsidR="00B21DD1" w:rsidRPr="00BD1670" w:rsidRDefault="00B21DD1" w:rsidP="00522BE3">
      <w:pPr>
        <w:pStyle w:val="14"/>
        <w:widowControl w:val="0"/>
        <w:ind w:left="0" w:firstLine="0"/>
        <w:rPr>
          <w:b/>
          <w:sz w:val="28"/>
          <w:szCs w:val="28"/>
        </w:rPr>
      </w:pPr>
      <w:r w:rsidRPr="00BD1670">
        <w:rPr>
          <w:color w:val="000000"/>
          <w:sz w:val="28"/>
          <w:szCs w:val="28"/>
        </w:rPr>
        <w:t>Понятие и примеры случайных событий.</w:t>
      </w:r>
    </w:p>
    <w:p w:rsidR="00B21DD1" w:rsidRPr="00BD1670" w:rsidRDefault="00B21DD1" w:rsidP="00522BE3">
      <w:pPr>
        <w:pStyle w:val="14"/>
        <w:widowControl w:val="0"/>
        <w:spacing w:before="120"/>
        <w:ind w:left="0" w:firstLine="0"/>
        <w:rPr>
          <w:sz w:val="28"/>
          <w:szCs w:val="28"/>
        </w:rPr>
      </w:pPr>
      <w:r w:rsidRPr="00BD1670">
        <w:rPr>
          <w:b/>
          <w:sz w:val="28"/>
          <w:szCs w:val="28"/>
        </w:rPr>
        <w:t>Вероятность</w:t>
      </w:r>
      <w:r w:rsidRPr="00BD1670">
        <w:rPr>
          <w:sz w:val="28"/>
          <w:szCs w:val="28"/>
        </w:rPr>
        <w:t xml:space="preserve">.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B21DD1" w:rsidRPr="00BD1670" w:rsidRDefault="00B21DD1" w:rsidP="00522BE3">
      <w:pPr>
        <w:jc w:val="both"/>
        <w:rPr>
          <w:sz w:val="28"/>
          <w:szCs w:val="28"/>
        </w:rPr>
      </w:pPr>
    </w:p>
    <w:p w:rsidR="00B21DD1" w:rsidRPr="00BD1670" w:rsidRDefault="00B21DD1" w:rsidP="00522BE3">
      <w:pPr>
        <w:jc w:val="both"/>
        <w:rPr>
          <w:b/>
          <w:sz w:val="28"/>
          <w:szCs w:val="28"/>
        </w:rPr>
      </w:pPr>
      <w:r w:rsidRPr="00BD1670">
        <w:rPr>
          <w:b/>
          <w:sz w:val="28"/>
          <w:szCs w:val="28"/>
        </w:rPr>
        <w:t xml:space="preserve"> Итоговый контрольный тест.</w:t>
      </w:r>
    </w:p>
    <w:p w:rsidR="00601692" w:rsidRPr="00BD1670" w:rsidRDefault="00601692" w:rsidP="00522BE3">
      <w:pPr>
        <w:jc w:val="center"/>
        <w:rPr>
          <w:sz w:val="28"/>
          <w:szCs w:val="28"/>
        </w:rPr>
      </w:pPr>
    </w:p>
    <w:p w:rsidR="00376CEA" w:rsidRPr="00BD1670" w:rsidRDefault="00376CEA" w:rsidP="00601692">
      <w:pPr>
        <w:rPr>
          <w:b/>
          <w:i/>
          <w:sz w:val="28"/>
          <w:szCs w:val="28"/>
        </w:rPr>
      </w:pPr>
      <w:r w:rsidRPr="00BD1670">
        <w:rPr>
          <w:sz w:val="28"/>
          <w:szCs w:val="28"/>
        </w:rPr>
        <w:t xml:space="preserve">Программа  </w:t>
      </w:r>
      <w:r w:rsidR="00601692" w:rsidRPr="00BD1670">
        <w:rPr>
          <w:sz w:val="28"/>
          <w:szCs w:val="28"/>
        </w:rPr>
        <w:t xml:space="preserve">кружка </w:t>
      </w:r>
      <w:r w:rsidR="00702D58">
        <w:rPr>
          <w:sz w:val="28"/>
          <w:szCs w:val="28"/>
        </w:rPr>
        <w:t>содержит два</w:t>
      </w:r>
      <w:r w:rsidRPr="00BD1670">
        <w:rPr>
          <w:sz w:val="28"/>
          <w:szCs w:val="28"/>
        </w:rPr>
        <w:t xml:space="preserve">  модуля:</w:t>
      </w:r>
      <w:r w:rsidR="00601692" w:rsidRPr="00BD1670">
        <w:rPr>
          <w:b/>
          <w:i/>
          <w:sz w:val="28"/>
          <w:szCs w:val="28"/>
        </w:rPr>
        <w:t xml:space="preserve"> </w:t>
      </w:r>
      <w:r w:rsidRPr="00BD1670">
        <w:rPr>
          <w:b/>
          <w:i/>
          <w:sz w:val="28"/>
          <w:szCs w:val="28"/>
        </w:rPr>
        <w:t>«Алгебра»(1 и 2 части), «Гео</w:t>
      </w:r>
      <w:r w:rsidR="00702D58">
        <w:rPr>
          <w:b/>
          <w:i/>
          <w:sz w:val="28"/>
          <w:szCs w:val="28"/>
        </w:rPr>
        <w:t>метрия»(1и 2 части).</w:t>
      </w:r>
    </w:p>
    <w:p w:rsidR="00376CEA" w:rsidRPr="00BD1670" w:rsidRDefault="00376CEA" w:rsidP="00522BE3">
      <w:pPr>
        <w:ind w:firstLine="709"/>
        <w:jc w:val="both"/>
        <w:rPr>
          <w:sz w:val="28"/>
          <w:szCs w:val="28"/>
        </w:rPr>
      </w:pPr>
    </w:p>
    <w:p w:rsidR="00376CEA" w:rsidRPr="00BD1670" w:rsidRDefault="00376CEA" w:rsidP="00920209">
      <w:pPr>
        <w:ind w:firstLine="709"/>
        <w:rPr>
          <w:sz w:val="28"/>
          <w:szCs w:val="28"/>
          <w:u w:val="single"/>
        </w:rPr>
      </w:pPr>
      <w:r w:rsidRPr="00BD1670">
        <w:rPr>
          <w:sz w:val="28"/>
          <w:szCs w:val="28"/>
        </w:rPr>
        <w:t xml:space="preserve">В </w:t>
      </w:r>
      <w:r w:rsidR="00920209" w:rsidRPr="00BD1670">
        <w:rPr>
          <w:b/>
          <w:sz w:val="28"/>
          <w:szCs w:val="28"/>
        </w:rPr>
        <w:t>модуле «Алгебра»</w:t>
      </w:r>
      <w:r w:rsidRPr="00BD1670">
        <w:rPr>
          <w:sz w:val="28"/>
          <w:szCs w:val="28"/>
        </w:rPr>
        <w:t xml:space="preserve"> отрабатываются навыки решения алгебраических </w:t>
      </w:r>
      <w:r w:rsidRPr="00BD1670">
        <w:rPr>
          <w:sz w:val="28"/>
          <w:szCs w:val="28"/>
          <w:u w:val="single"/>
        </w:rPr>
        <w:t>заданий 1 части</w:t>
      </w:r>
      <w:r w:rsidRPr="00BD1670">
        <w:rPr>
          <w:sz w:val="28"/>
          <w:szCs w:val="28"/>
        </w:rPr>
        <w:t xml:space="preserve"> КИМ ОГЭ. Это зада</w:t>
      </w:r>
      <w:r w:rsidR="00920209" w:rsidRPr="00BD1670">
        <w:rPr>
          <w:sz w:val="28"/>
          <w:szCs w:val="28"/>
        </w:rPr>
        <w:t xml:space="preserve">ния с выбором одного ответа из четырех предложенных вариантов, </w:t>
      </w:r>
      <w:r w:rsidRPr="00BD1670">
        <w:rPr>
          <w:sz w:val="28"/>
          <w:szCs w:val="28"/>
        </w:rPr>
        <w:t>с  кратким  ответом   и  на  соотнесение, с записью решения.  В этом</w:t>
      </w:r>
      <w:r w:rsidR="00920209" w:rsidRPr="00BD1670">
        <w:rPr>
          <w:sz w:val="28"/>
          <w:szCs w:val="28"/>
        </w:rPr>
        <w:t xml:space="preserve"> блоке проверяется владение </w:t>
      </w:r>
      <w:r w:rsidRPr="00BD1670">
        <w:rPr>
          <w:sz w:val="28"/>
          <w:szCs w:val="28"/>
        </w:rPr>
        <w:t>основными  алгоритмами,  знание  и  понимание ключевых  элементов  содержания (математических  понятий,  их  свойств, приемов решения задач и пр.), умение пользоваться математической записью, применять знания к решению  математических  задач,  не  сводящиеся  к  прямому  применению алгоритма.</w:t>
      </w:r>
    </w:p>
    <w:p w:rsidR="00376CEA" w:rsidRPr="00BD1670" w:rsidRDefault="00376CEA" w:rsidP="00522BE3">
      <w:pPr>
        <w:ind w:firstLine="709"/>
        <w:jc w:val="both"/>
        <w:rPr>
          <w:sz w:val="28"/>
          <w:szCs w:val="28"/>
        </w:rPr>
      </w:pPr>
      <w:r w:rsidRPr="00BD1670">
        <w:rPr>
          <w:sz w:val="28"/>
          <w:szCs w:val="28"/>
          <w:u w:val="single"/>
        </w:rPr>
        <w:t xml:space="preserve">Задания 2 части </w:t>
      </w:r>
      <w:r w:rsidRPr="00BD1670">
        <w:rPr>
          <w:sz w:val="28"/>
          <w:szCs w:val="28"/>
        </w:rPr>
        <w:t xml:space="preserve">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выпускников, </w:t>
      </w:r>
      <w:r w:rsidRPr="00BD1670">
        <w:rPr>
          <w:sz w:val="28"/>
          <w:szCs w:val="28"/>
        </w:rPr>
        <w:lastRenderedPageBreak/>
        <w:t>составляющую потенциальный контингент профильных классов.</w:t>
      </w:r>
      <w:r w:rsidRPr="00BD1670">
        <w:rPr>
          <w:b/>
          <w:sz w:val="28"/>
          <w:szCs w:val="28"/>
        </w:rPr>
        <w:t xml:space="preserve">  </w:t>
      </w:r>
      <w:r w:rsidRPr="00BD1670">
        <w:rPr>
          <w:sz w:val="28"/>
          <w:szCs w:val="28"/>
        </w:rPr>
        <w:t xml:space="preserve">Эти части содержат задания повышенного уровня сложности, которые направлены на проверку таких качеств математической подготовки выпускников, как: </w:t>
      </w:r>
    </w:p>
    <w:p w:rsidR="00376CEA" w:rsidRPr="00BD1670" w:rsidRDefault="00376CEA" w:rsidP="00522BE3">
      <w:pPr>
        <w:pStyle w:val="af8"/>
        <w:numPr>
          <w:ilvl w:val="0"/>
          <w:numId w:val="5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уверенное  владение  формально-оперативным  алгебраическим аппаратом;  </w:t>
      </w:r>
    </w:p>
    <w:p w:rsidR="00376CEA" w:rsidRPr="00BD1670" w:rsidRDefault="00376CEA" w:rsidP="00522BE3">
      <w:pPr>
        <w:pStyle w:val="af8"/>
        <w:numPr>
          <w:ilvl w:val="0"/>
          <w:numId w:val="5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умение  решить  планиметрическую  задачу,  применяя  различные теоретические знания курса геометрии; </w:t>
      </w:r>
    </w:p>
    <w:p w:rsidR="00376CEA" w:rsidRPr="00BD1670" w:rsidRDefault="00376CEA" w:rsidP="00522BE3">
      <w:pPr>
        <w:pStyle w:val="af8"/>
        <w:numPr>
          <w:ilvl w:val="0"/>
          <w:numId w:val="5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умение  решить  комплексную  задачу,  включающую  в  себя  знания  из разных тем курса;  </w:t>
      </w:r>
    </w:p>
    <w:p w:rsidR="00376CEA" w:rsidRPr="00BD1670" w:rsidRDefault="00376CEA" w:rsidP="00522BE3">
      <w:pPr>
        <w:pStyle w:val="af8"/>
        <w:numPr>
          <w:ilvl w:val="0"/>
          <w:numId w:val="5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376CEA" w:rsidRPr="00BD1670" w:rsidRDefault="00376CEA" w:rsidP="00522BE3">
      <w:pPr>
        <w:numPr>
          <w:ilvl w:val="0"/>
          <w:numId w:val="5"/>
        </w:numPr>
        <w:ind w:left="142" w:firstLine="425"/>
        <w:jc w:val="both"/>
        <w:rPr>
          <w:sz w:val="28"/>
          <w:szCs w:val="28"/>
        </w:rPr>
      </w:pPr>
      <w:r w:rsidRPr="00BD1670">
        <w:rPr>
          <w:sz w:val="28"/>
          <w:szCs w:val="28"/>
        </w:rPr>
        <w:t>владение широким спектром приемов и способов рассуждений.</w:t>
      </w:r>
    </w:p>
    <w:p w:rsidR="00376CEA" w:rsidRPr="00BD1670" w:rsidRDefault="00376CEA" w:rsidP="00522BE3">
      <w:pPr>
        <w:pStyle w:val="af8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6CEA" w:rsidRPr="00BD1670" w:rsidRDefault="00376CEA" w:rsidP="00522BE3">
      <w:pPr>
        <w:jc w:val="both"/>
        <w:rPr>
          <w:sz w:val="28"/>
          <w:szCs w:val="28"/>
          <w:u w:val="single"/>
        </w:rPr>
      </w:pPr>
      <w:r w:rsidRPr="00BD1670">
        <w:rPr>
          <w:b/>
          <w:sz w:val="28"/>
          <w:szCs w:val="28"/>
        </w:rPr>
        <w:t xml:space="preserve">      Модуль «Геометрия»</w:t>
      </w:r>
      <w:r w:rsidRPr="00BD1670">
        <w:rPr>
          <w:sz w:val="28"/>
          <w:szCs w:val="28"/>
        </w:rPr>
        <w:t xml:space="preserve"> содержит геометрические </w:t>
      </w:r>
      <w:r w:rsidRPr="00BD1670">
        <w:rPr>
          <w:sz w:val="28"/>
          <w:szCs w:val="28"/>
          <w:u w:val="single"/>
        </w:rPr>
        <w:t>задачи 1 части</w:t>
      </w:r>
      <w:r w:rsidR="004E7A88">
        <w:rPr>
          <w:sz w:val="28"/>
          <w:szCs w:val="28"/>
        </w:rPr>
        <w:t xml:space="preserve"> КИМ ОГЭ.   В</w:t>
      </w:r>
      <w:r w:rsidR="00702D58">
        <w:rPr>
          <w:sz w:val="28"/>
          <w:szCs w:val="28"/>
        </w:rPr>
        <w:t xml:space="preserve"> </w:t>
      </w:r>
      <w:r w:rsidRPr="00BD1670">
        <w:rPr>
          <w:sz w:val="28"/>
          <w:szCs w:val="28"/>
        </w:rPr>
        <w:t xml:space="preserve">этом блоке повторяются основные геометрические сведения, и отрабатывается навык решения геометрических задач. </w:t>
      </w:r>
    </w:p>
    <w:p w:rsidR="00BD1670" w:rsidRPr="00BD1670" w:rsidRDefault="00376CEA" w:rsidP="00522BE3">
      <w:pPr>
        <w:jc w:val="both"/>
        <w:rPr>
          <w:sz w:val="28"/>
          <w:szCs w:val="28"/>
        </w:rPr>
      </w:pPr>
      <w:r w:rsidRPr="00BD1670">
        <w:rPr>
          <w:sz w:val="28"/>
          <w:szCs w:val="28"/>
          <w:u w:val="single"/>
        </w:rPr>
        <w:t xml:space="preserve">Задания части 2 </w:t>
      </w:r>
      <w:r w:rsidRPr="00BD1670">
        <w:rPr>
          <w:sz w:val="28"/>
          <w:szCs w:val="28"/>
        </w:rPr>
        <w:t>направлены на проверку умения решать планиметрическую задачу, применяя различные теоретические знания курса геометрии; умения математически грамотно и ясно записывать решение, приводя при этом необходимые пояснения и обоснования; владение широким спектром приемов и способов рассуждений.</w:t>
      </w:r>
    </w:p>
    <w:p w:rsidR="00376CEA" w:rsidRPr="00BD1670" w:rsidRDefault="00376CEA" w:rsidP="004E7A88">
      <w:pPr>
        <w:rPr>
          <w:sz w:val="28"/>
          <w:szCs w:val="28"/>
        </w:rPr>
      </w:pPr>
    </w:p>
    <w:p w:rsidR="00376CEA" w:rsidRPr="00BD1670" w:rsidRDefault="00376CEA" w:rsidP="00522BE3">
      <w:pPr>
        <w:shd w:val="clear" w:color="auto" w:fill="FFFFFF"/>
        <w:tabs>
          <w:tab w:val="left" w:pos="9923"/>
        </w:tabs>
        <w:ind w:left="10" w:firstLine="699"/>
        <w:jc w:val="both"/>
        <w:rPr>
          <w:color w:val="000000"/>
          <w:spacing w:val="-1"/>
          <w:sz w:val="28"/>
          <w:szCs w:val="28"/>
        </w:rPr>
      </w:pPr>
      <w:r w:rsidRPr="00BD1670">
        <w:rPr>
          <w:b/>
          <w:sz w:val="28"/>
          <w:szCs w:val="28"/>
        </w:rPr>
        <w:t>Методический комментарий</w:t>
      </w:r>
      <w:r w:rsidRPr="00BD1670">
        <w:rPr>
          <w:sz w:val="28"/>
          <w:szCs w:val="28"/>
        </w:rPr>
        <w:t xml:space="preserve">. </w:t>
      </w:r>
      <w:r w:rsidR="00920209" w:rsidRPr="00BD1670">
        <w:rPr>
          <w:sz w:val="28"/>
          <w:szCs w:val="28"/>
        </w:rPr>
        <w:t>З</w:t>
      </w:r>
      <w:r w:rsidRPr="00BD1670">
        <w:rPr>
          <w:sz w:val="28"/>
          <w:szCs w:val="28"/>
        </w:rPr>
        <w:t>анятия</w:t>
      </w:r>
      <w:r w:rsidRPr="00BD1670">
        <w:rPr>
          <w:color w:val="000000"/>
          <w:spacing w:val="1"/>
          <w:sz w:val="28"/>
          <w:szCs w:val="28"/>
        </w:rPr>
        <w:t xml:space="preserve"> по каждой теме целесообразно разбивать на этапы (блоки). Каждая тема начинается с </w:t>
      </w:r>
      <w:r w:rsidRPr="00BD1670">
        <w:rPr>
          <w:color w:val="000000"/>
          <w:spacing w:val="7"/>
          <w:sz w:val="28"/>
          <w:szCs w:val="28"/>
        </w:rPr>
        <w:t>повторения основных теорем и</w:t>
      </w:r>
      <w:r w:rsidRPr="00BD1670">
        <w:rPr>
          <w:i/>
          <w:iCs/>
          <w:color w:val="000000"/>
          <w:spacing w:val="7"/>
          <w:sz w:val="28"/>
          <w:szCs w:val="28"/>
        </w:rPr>
        <w:t xml:space="preserve"> </w:t>
      </w:r>
      <w:r w:rsidRPr="00BD1670">
        <w:rPr>
          <w:color w:val="000000"/>
          <w:spacing w:val="7"/>
          <w:sz w:val="28"/>
          <w:szCs w:val="28"/>
        </w:rPr>
        <w:t xml:space="preserve">формул, а также рассмотрения новых, не входящих в основную программу, но необходимых при решении ряда задач на экзамене. </w:t>
      </w:r>
      <w:r w:rsidRPr="00BD1670">
        <w:rPr>
          <w:color w:val="000000"/>
          <w:spacing w:val="4"/>
          <w:sz w:val="28"/>
          <w:szCs w:val="28"/>
        </w:rPr>
        <w:t xml:space="preserve">Выделяется первый блок «Основные сведения». </w:t>
      </w:r>
      <w:r w:rsidRPr="00BD1670">
        <w:rPr>
          <w:color w:val="000000"/>
          <w:spacing w:val="3"/>
          <w:sz w:val="28"/>
          <w:szCs w:val="28"/>
        </w:rPr>
        <w:t xml:space="preserve">Для экономии времени используются таблицы (раздаточный материал) с </w:t>
      </w:r>
      <w:r w:rsidRPr="00BD1670">
        <w:rPr>
          <w:color w:val="000000"/>
          <w:sz w:val="28"/>
          <w:szCs w:val="28"/>
        </w:rPr>
        <w:t>формулами и рисунками, опорные плакаты, слайдовая презентация.</w:t>
      </w:r>
    </w:p>
    <w:p w:rsidR="00376CEA" w:rsidRPr="00BD1670" w:rsidRDefault="00376CEA" w:rsidP="00FD50A6">
      <w:pPr>
        <w:shd w:val="clear" w:color="auto" w:fill="FFFFFF"/>
        <w:ind w:firstLine="709"/>
        <w:rPr>
          <w:sz w:val="28"/>
          <w:szCs w:val="28"/>
        </w:rPr>
      </w:pPr>
      <w:r w:rsidRPr="00BD1670">
        <w:rPr>
          <w:color w:val="000000"/>
          <w:spacing w:val="-1"/>
          <w:sz w:val="28"/>
          <w:szCs w:val="28"/>
        </w:rPr>
        <w:t xml:space="preserve">Второй блок </w:t>
      </w:r>
      <w:r w:rsidRPr="00BD1670">
        <w:rPr>
          <w:color w:val="000000"/>
          <w:spacing w:val="2"/>
          <w:sz w:val="28"/>
          <w:szCs w:val="28"/>
        </w:rPr>
        <w:t xml:space="preserve">«Решаем вместе» предполагает </w:t>
      </w:r>
      <w:r w:rsidRPr="00BD1670">
        <w:rPr>
          <w:color w:val="000000"/>
          <w:sz w:val="28"/>
          <w:szCs w:val="28"/>
        </w:rPr>
        <w:t xml:space="preserve">разбор решений опорных демонстрационных задач, использующих </w:t>
      </w:r>
      <w:r w:rsidRPr="00BD1670">
        <w:rPr>
          <w:color w:val="000000"/>
          <w:spacing w:val="-1"/>
          <w:sz w:val="28"/>
          <w:szCs w:val="28"/>
        </w:rPr>
        <w:t xml:space="preserve">основные теоремы и формулы данного раздела и решаемые разными способами, </w:t>
      </w:r>
      <w:r w:rsidRPr="00BD1670">
        <w:rPr>
          <w:sz w:val="28"/>
          <w:szCs w:val="28"/>
        </w:rPr>
        <w:t>повторяется алгоритм решения задач по теме.</w:t>
      </w:r>
      <w:r w:rsidRPr="00BD1670">
        <w:rPr>
          <w:color w:val="000000"/>
          <w:spacing w:val="-1"/>
          <w:sz w:val="28"/>
          <w:szCs w:val="28"/>
        </w:rPr>
        <w:t xml:space="preserve"> Учителем уделяется серьезное внимание разбору типичных ошибок в ходе решения задания, а также записи ответа в экзаменационный бланк. Решаются </w:t>
      </w:r>
      <w:r w:rsidRPr="00BD1670">
        <w:rPr>
          <w:sz w:val="28"/>
          <w:szCs w:val="28"/>
        </w:rPr>
        <w:t>задания из части 1 экзаменационной раб</w:t>
      </w:r>
      <w:r w:rsidR="00FD50A6" w:rsidRPr="00BD1670">
        <w:rPr>
          <w:sz w:val="28"/>
          <w:szCs w:val="28"/>
        </w:rPr>
        <w:t xml:space="preserve">оты с выбором одного ответа из </w:t>
      </w:r>
      <w:r w:rsidRPr="00BD1670">
        <w:rPr>
          <w:sz w:val="28"/>
          <w:szCs w:val="28"/>
        </w:rPr>
        <w:t xml:space="preserve">четырех  предложенных  вариантов, с  кратким  ответом   и  на  установление  соответствия  между  объектами  двух множеств. </w:t>
      </w:r>
    </w:p>
    <w:p w:rsidR="00376CEA" w:rsidRPr="00BD1670" w:rsidRDefault="00376CEA" w:rsidP="00FD50A6">
      <w:pPr>
        <w:ind w:firstLine="709"/>
        <w:rPr>
          <w:color w:val="000000"/>
          <w:spacing w:val="2"/>
          <w:sz w:val="28"/>
          <w:szCs w:val="28"/>
        </w:rPr>
      </w:pPr>
      <w:r w:rsidRPr="00BD1670">
        <w:rPr>
          <w:sz w:val="28"/>
          <w:szCs w:val="28"/>
        </w:rPr>
        <w:t xml:space="preserve">Занятие </w:t>
      </w:r>
      <w:r w:rsidRPr="00BD1670">
        <w:rPr>
          <w:color w:val="000000"/>
          <w:spacing w:val="2"/>
          <w:sz w:val="28"/>
          <w:szCs w:val="28"/>
        </w:rPr>
        <w:t xml:space="preserve">продолжается решением задач группами и самостоятельным решением. Это блоки  «Решаем в группах» и «Решаем сами». В ходе решения задач рекомендуется придерживаться </w:t>
      </w:r>
      <w:r w:rsidRPr="00BD1670">
        <w:rPr>
          <w:sz w:val="28"/>
          <w:szCs w:val="28"/>
        </w:rPr>
        <w:t>принципа «От простого к сложному» под руководством учителя.</w:t>
      </w:r>
    </w:p>
    <w:p w:rsidR="00376CEA" w:rsidRPr="00BD1670" w:rsidRDefault="00376CEA" w:rsidP="00522BE3">
      <w:pPr>
        <w:shd w:val="clear" w:color="auto" w:fill="FFFFFF"/>
        <w:tabs>
          <w:tab w:val="left" w:pos="9923"/>
        </w:tabs>
        <w:ind w:firstLine="709"/>
        <w:jc w:val="both"/>
        <w:rPr>
          <w:sz w:val="28"/>
          <w:szCs w:val="28"/>
        </w:rPr>
      </w:pPr>
      <w:r w:rsidRPr="00BD1670">
        <w:rPr>
          <w:color w:val="000000"/>
          <w:spacing w:val="2"/>
          <w:sz w:val="28"/>
          <w:szCs w:val="28"/>
        </w:rPr>
        <w:t xml:space="preserve">Учитель может спланировать </w:t>
      </w:r>
      <w:r w:rsidRPr="00BD1670">
        <w:rPr>
          <w:color w:val="000000"/>
          <w:spacing w:val="1"/>
          <w:sz w:val="28"/>
          <w:szCs w:val="28"/>
        </w:rPr>
        <w:t xml:space="preserve">уроки парной работы, где учащиеся готовятся к самостоятельной и контрольной работе, </w:t>
      </w:r>
      <w:r w:rsidRPr="00BD1670">
        <w:rPr>
          <w:color w:val="000000"/>
          <w:sz w:val="28"/>
          <w:szCs w:val="28"/>
        </w:rPr>
        <w:t>зачету, защите проекта.</w:t>
      </w:r>
    </w:p>
    <w:p w:rsidR="00376CEA" w:rsidRPr="00BD1670" w:rsidRDefault="00376CEA" w:rsidP="00920209">
      <w:pPr>
        <w:shd w:val="clear" w:color="auto" w:fill="FFFFFF"/>
        <w:tabs>
          <w:tab w:val="left" w:pos="9923"/>
        </w:tabs>
        <w:ind w:firstLine="709"/>
        <w:rPr>
          <w:b/>
          <w:i/>
          <w:sz w:val="28"/>
          <w:szCs w:val="28"/>
        </w:rPr>
      </w:pPr>
      <w:r w:rsidRPr="00BD1670">
        <w:rPr>
          <w:sz w:val="28"/>
          <w:szCs w:val="28"/>
        </w:rPr>
        <w:t>Учителю необходимо поощрять стремление учащихся работать в индивидуальном режиме. На всех типах заняти</w:t>
      </w:r>
      <w:r w:rsidR="00920209" w:rsidRPr="00BD1670">
        <w:rPr>
          <w:sz w:val="28"/>
          <w:szCs w:val="28"/>
        </w:rPr>
        <w:t xml:space="preserve">й учителю следует поддерживать </w:t>
      </w:r>
      <w:r w:rsidRPr="00BD1670">
        <w:rPr>
          <w:sz w:val="28"/>
          <w:szCs w:val="28"/>
        </w:rPr>
        <w:t xml:space="preserve">активный диалог с учащимися. </w:t>
      </w:r>
      <w:r w:rsidRPr="00BD1670">
        <w:rPr>
          <w:color w:val="000000"/>
          <w:sz w:val="28"/>
          <w:szCs w:val="28"/>
        </w:rPr>
        <w:t>Учитель систематически осуществляет мониторинг достижения обязательных результатов обучения, своевременно осуществляет коррекцию знаний учащихся.</w:t>
      </w:r>
    </w:p>
    <w:p w:rsidR="0074197A" w:rsidRPr="00BD1670" w:rsidRDefault="0074197A" w:rsidP="00522BE3">
      <w:pPr>
        <w:jc w:val="center"/>
        <w:rPr>
          <w:b/>
          <w:sz w:val="28"/>
          <w:szCs w:val="28"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814"/>
        <w:gridCol w:w="5309"/>
      </w:tblGrid>
      <w:tr w:rsidR="00702D58" w:rsidRPr="00BD1670" w:rsidTr="004E7A88">
        <w:trPr>
          <w:trHeight w:val="330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center"/>
              <w:rPr>
                <w:b/>
                <w:sz w:val="28"/>
                <w:szCs w:val="28"/>
              </w:rPr>
            </w:pPr>
            <w:r w:rsidRPr="00BD167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center"/>
              <w:rPr>
                <w:b/>
                <w:sz w:val="28"/>
                <w:szCs w:val="28"/>
              </w:rPr>
            </w:pPr>
            <w:r w:rsidRPr="00BD1670">
              <w:rPr>
                <w:b/>
                <w:sz w:val="28"/>
                <w:szCs w:val="28"/>
              </w:rPr>
              <w:t>Название (темы) модуля</w:t>
            </w:r>
          </w:p>
        </w:tc>
      </w:tr>
      <w:tr w:rsidR="00702D58" w:rsidRPr="00BD1670" w:rsidTr="004E7A88">
        <w:trPr>
          <w:trHeight w:val="322"/>
        </w:trPr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D58" w:rsidRPr="00BD1670" w:rsidTr="004E7A88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pStyle w:val="af8"/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both"/>
              <w:rPr>
                <w:sz w:val="28"/>
                <w:szCs w:val="28"/>
              </w:rPr>
            </w:pPr>
            <w:r w:rsidRPr="00BD1670">
              <w:rPr>
                <w:sz w:val="28"/>
                <w:szCs w:val="28"/>
              </w:rPr>
              <w:t>Алгебраические задания базового уровня</w:t>
            </w:r>
          </w:p>
        </w:tc>
      </w:tr>
      <w:tr w:rsidR="00702D58" w:rsidRPr="00BD1670" w:rsidTr="004E7A88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pStyle w:val="af8"/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D58" w:rsidRPr="00BD1670" w:rsidRDefault="00702D58" w:rsidP="00522BE3">
            <w:pPr>
              <w:jc w:val="both"/>
              <w:rPr>
                <w:sz w:val="28"/>
                <w:szCs w:val="28"/>
              </w:rPr>
            </w:pPr>
            <w:r w:rsidRPr="00BD1670">
              <w:rPr>
                <w:sz w:val="28"/>
                <w:szCs w:val="28"/>
              </w:rPr>
              <w:t>Геометрические задачи базового уровня</w:t>
            </w:r>
          </w:p>
        </w:tc>
      </w:tr>
    </w:tbl>
    <w:p w:rsidR="00702D58" w:rsidRDefault="00702D58" w:rsidP="00522BE3">
      <w:pPr>
        <w:tabs>
          <w:tab w:val="left" w:pos="1125"/>
        </w:tabs>
        <w:jc w:val="both"/>
        <w:rPr>
          <w:b/>
          <w:bCs/>
          <w:sz w:val="28"/>
          <w:szCs w:val="28"/>
          <w:u w:val="single"/>
        </w:rPr>
      </w:pPr>
    </w:p>
    <w:p w:rsidR="00B21DD1" w:rsidRPr="00BD1670" w:rsidRDefault="00B21DD1" w:rsidP="00522BE3">
      <w:pPr>
        <w:tabs>
          <w:tab w:val="left" w:pos="1125"/>
        </w:tabs>
        <w:jc w:val="both"/>
        <w:rPr>
          <w:sz w:val="28"/>
          <w:szCs w:val="28"/>
        </w:rPr>
      </w:pPr>
      <w:r w:rsidRPr="00BD1670">
        <w:rPr>
          <w:b/>
          <w:bCs/>
          <w:sz w:val="28"/>
          <w:szCs w:val="28"/>
          <w:u w:val="single"/>
        </w:rPr>
        <w:t>Модуль 1.</w:t>
      </w:r>
      <w:r w:rsidRPr="00BD1670">
        <w:rPr>
          <w:bCs/>
          <w:sz w:val="28"/>
          <w:szCs w:val="28"/>
        </w:rPr>
        <w:t xml:space="preserve"> </w:t>
      </w:r>
      <w:r w:rsidRPr="00BD1670">
        <w:rPr>
          <w:b/>
          <w:i/>
          <w:sz w:val="28"/>
          <w:szCs w:val="28"/>
        </w:rPr>
        <w:t>Алгебраические задания базового уровня.</w:t>
      </w:r>
      <w:r w:rsidRPr="00BD1670">
        <w:rPr>
          <w:b/>
          <w:bCs/>
          <w:i/>
          <w:sz w:val="28"/>
          <w:szCs w:val="28"/>
        </w:rPr>
        <w:t xml:space="preserve"> </w:t>
      </w:r>
    </w:p>
    <w:p w:rsidR="00B21DD1" w:rsidRPr="00BD1670" w:rsidRDefault="00B21DD1" w:rsidP="00522BE3">
      <w:pPr>
        <w:pStyle w:val="af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Введение: цель и содержание курса, формы контроля. Обыкновенные и десятичные дроби. Стандартный вид числа. Округление и сравнение чисел. Буквенные выражения.   Область допустимых значений. Формулы. Степень с целым показателем. Многочлены. Преобразование выражений. Разложение многочленов на множители. Алгебраические дроби. Сокращение алгебраических дробей. Преобразования рациональных выражений. Квадратные корни. Линейные и квадратные уравнения. Системы уравнений. Неравенства с одной переменной и системы неравенств. Решение квадратных неравенств. Последовательности и прогрессии. Рекуррентные формулы. Задачи, решаемые с помощью прогрессий. </w:t>
      </w:r>
    </w:p>
    <w:p w:rsidR="00B21DD1" w:rsidRPr="00BD1670" w:rsidRDefault="00B21DD1" w:rsidP="00522BE3">
      <w:pPr>
        <w:pStyle w:val="af8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1670">
        <w:rPr>
          <w:rFonts w:ascii="Times New Roman" w:hAnsi="Times New Roman" w:cs="Times New Roman"/>
          <w:sz w:val="28"/>
          <w:szCs w:val="28"/>
        </w:rPr>
        <w:t xml:space="preserve">Числа на координатной прямой. Представление решений неравенств и их систем на координатной прямой. Функции и графики.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 </w:t>
      </w:r>
    </w:p>
    <w:p w:rsidR="00B80E6A" w:rsidRPr="00B80E6A" w:rsidRDefault="00B21DD1" w:rsidP="00522BE3">
      <w:pPr>
        <w:pStyle w:val="af8"/>
        <w:tabs>
          <w:tab w:val="left" w:pos="675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167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BD1670">
        <w:rPr>
          <w:rFonts w:ascii="Times New Roman" w:hAnsi="Times New Roman" w:cs="Times New Roman"/>
          <w:b/>
          <w:bCs/>
          <w:sz w:val="28"/>
          <w:szCs w:val="28"/>
          <w:u w:val="single"/>
        </w:rPr>
        <w:t>Модуль 2.</w:t>
      </w:r>
      <w:r w:rsidRPr="00BD1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0E6A">
        <w:rPr>
          <w:rFonts w:ascii="Times New Roman" w:hAnsi="Times New Roman" w:cs="Times New Roman"/>
          <w:b/>
          <w:i/>
          <w:sz w:val="28"/>
          <w:szCs w:val="28"/>
        </w:rPr>
        <w:t xml:space="preserve">Геометрические задачи </w:t>
      </w:r>
      <w:r w:rsidRPr="00BD1670">
        <w:rPr>
          <w:rFonts w:ascii="Times New Roman" w:hAnsi="Times New Roman" w:cs="Times New Roman"/>
          <w:b/>
          <w:i/>
          <w:sz w:val="28"/>
          <w:szCs w:val="28"/>
        </w:rPr>
        <w:t>базового уровня.</w:t>
      </w:r>
      <w:r w:rsidR="00B80E6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21DD1" w:rsidRPr="00B80E6A" w:rsidRDefault="00B80E6A" w:rsidP="00522BE3">
      <w:pPr>
        <w:pStyle w:val="af8"/>
        <w:tabs>
          <w:tab w:val="left" w:pos="675"/>
        </w:tabs>
        <w:spacing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</w:t>
      </w:r>
      <w:r w:rsidR="00B21DD1" w:rsidRPr="00BD167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B21DD1" w:rsidRPr="00BD1670">
        <w:rPr>
          <w:rFonts w:ascii="Times New Roman" w:hAnsi="Times New Roman" w:cs="Times New Roman"/>
          <w:sz w:val="28"/>
          <w:szCs w:val="28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B21DD1" w:rsidRPr="00D47190" w:rsidRDefault="0074197A" w:rsidP="00BD1670">
      <w:pPr>
        <w:numPr>
          <w:ilvl w:val="0"/>
          <w:numId w:val="10"/>
        </w:numPr>
        <w:spacing w:after="120"/>
        <w:rPr>
          <w:b/>
          <w:sz w:val="28"/>
          <w:szCs w:val="28"/>
          <w:u w:val="single"/>
        </w:rPr>
      </w:pPr>
      <w:r w:rsidRPr="00D47190">
        <w:rPr>
          <w:b/>
          <w:sz w:val="28"/>
          <w:szCs w:val="28"/>
          <w:u w:val="single"/>
        </w:rPr>
        <w:t>Календарно</w:t>
      </w:r>
      <w:r w:rsidR="00B21DD1" w:rsidRPr="00D47190">
        <w:rPr>
          <w:b/>
          <w:sz w:val="28"/>
          <w:szCs w:val="28"/>
          <w:u w:val="single"/>
        </w:rPr>
        <w:t xml:space="preserve">-тематическое планирование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276"/>
        <w:gridCol w:w="992"/>
        <w:gridCol w:w="5699"/>
        <w:gridCol w:w="1270"/>
      </w:tblGrid>
      <w:tr w:rsidR="00077723" w:rsidRPr="00D47190" w:rsidTr="00900D69">
        <w:tc>
          <w:tcPr>
            <w:tcW w:w="822" w:type="dxa"/>
            <w:vMerge w:val="restart"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sz w:val="28"/>
                <w:szCs w:val="28"/>
                <w:u w:val="single"/>
                <w:lang w:eastAsia="ru-RU"/>
              </w:rPr>
              <w:t>№ п\п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77723" w:rsidRPr="00D47190" w:rsidRDefault="00077723" w:rsidP="0063191D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sz w:val="28"/>
                <w:szCs w:val="28"/>
                <w:u w:val="single"/>
                <w:lang w:eastAsia="ru-RU"/>
              </w:rPr>
              <w:t>Дата</w:t>
            </w:r>
          </w:p>
        </w:tc>
        <w:tc>
          <w:tcPr>
            <w:tcW w:w="5699" w:type="dxa"/>
            <w:vMerge w:val="restart"/>
            <w:shd w:val="clear" w:color="auto" w:fill="auto"/>
          </w:tcPr>
          <w:p w:rsidR="00077723" w:rsidRPr="00D47190" w:rsidRDefault="00077723" w:rsidP="0063191D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sz w:val="28"/>
                <w:szCs w:val="28"/>
                <w:u w:val="single"/>
                <w:lang w:eastAsia="ru-RU"/>
              </w:rPr>
              <w:t>Тема занятия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  <w:proofErr w:type="spellStart"/>
            <w:r w:rsidRPr="00D47190">
              <w:rPr>
                <w:sz w:val="28"/>
                <w:szCs w:val="28"/>
                <w:u w:val="single"/>
                <w:lang w:eastAsia="ru-RU"/>
              </w:rPr>
              <w:t>Колич</w:t>
            </w:r>
            <w:proofErr w:type="spellEnd"/>
            <w:r w:rsidRPr="00D47190">
              <w:rPr>
                <w:sz w:val="28"/>
                <w:szCs w:val="28"/>
                <w:u w:val="single"/>
                <w:lang w:eastAsia="ru-RU"/>
              </w:rPr>
              <w:t>. часов</w:t>
            </w:r>
          </w:p>
        </w:tc>
      </w:tr>
      <w:tr w:rsidR="00077723" w:rsidRPr="00D47190" w:rsidTr="00900D69">
        <w:tc>
          <w:tcPr>
            <w:tcW w:w="822" w:type="dxa"/>
            <w:vMerge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sz w:val="28"/>
                <w:szCs w:val="28"/>
                <w:u w:val="single"/>
                <w:lang w:eastAsia="ru-RU"/>
              </w:rPr>
              <w:t>План.</w:t>
            </w:r>
          </w:p>
        </w:tc>
        <w:tc>
          <w:tcPr>
            <w:tcW w:w="992" w:type="dxa"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sz w:val="28"/>
                <w:szCs w:val="28"/>
                <w:u w:val="single"/>
                <w:lang w:eastAsia="ru-RU"/>
              </w:rPr>
              <w:t>Факт.</w:t>
            </w:r>
          </w:p>
        </w:tc>
        <w:tc>
          <w:tcPr>
            <w:tcW w:w="5699" w:type="dxa"/>
            <w:vMerge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077723" w:rsidRPr="00D47190" w:rsidRDefault="00077723" w:rsidP="0063191D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</w:tr>
      <w:tr w:rsidR="00077723" w:rsidRPr="00D47190" w:rsidTr="00900D69">
        <w:tc>
          <w:tcPr>
            <w:tcW w:w="8789" w:type="dxa"/>
            <w:gridSpan w:val="4"/>
            <w:shd w:val="clear" w:color="auto" w:fill="auto"/>
          </w:tcPr>
          <w:p w:rsidR="00077723" w:rsidRPr="00D47190" w:rsidRDefault="00077723" w:rsidP="0063191D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b/>
                <w:bCs/>
                <w:sz w:val="28"/>
                <w:szCs w:val="28"/>
              </w:rPr>
              <w:t xml:space="preserve">Модуль 1. </w:t>
            </w:r>
            <w:r w:rsidRPr="00D47190">
              <w:rPr>
                <w:b/>
                <w:sz w:val="28"/>
                <w:szCs w:val="28"/>
              </w:rPr>
              <w:t>Алгебраические задания базового уровня</w:t>
            </w:r>
            <w:r w:rsidR="006D55FB" w:rsidRPr="00D47190">
              <w:rPr>
                <w:b/>
                <w:bCs/>
                <w:sz w:val="28"/>
                <w:szCs w:val="28"/>
              </w:rPr>
              <w:t xml:space="preserve"> (19,5</w:t>
            </w:r>
            <w:r w:rsidRPr="00D47190">
              <w:rPr>
                <w:b/>
                <w:bCs/>
                <w:sz w:val="28"/>
                <w:szCs w:val="28"/>
              </w:rPr>
              <w:t xml:space="preserve"> часов)</w:t>
            </w:r>
          </w:p>
        </w:tc>
        <w:tc>
          <w:tcPr>
            <w:tcW w:w="1270" w:type="dxa"/>
            <w:shd w:val="clear" w:color="auto" w:fill="auto"/>
          </w:tcPr>
          <w:p w:rsidR="00077723" w:rsidRPr="00D47190" w:rsidRDefault="00077723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77723" w:rsidRPr="00D47190" w:rsidTr="00900D69">
        <w:tc>
          <w:tcPr>
            <w:tcW w:w="8789" w:type="dxa"/>
            <w:gridSpan w:val="4"/>
            <w:shd w:val="clear" w:color="auto" w:fill="auto"/>
          </w:tcPr>
          <w:p w:rsidR="00077723" w:rsidRPr="00D47190" w:rsidRDefault="006D55FB" w:rsidP="0063191D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b/>
                <w:i/>
                <w:sz w:val="28"/>
                <w:szCs w:val="28"/>
              </w:rPr>
              <w:t>Вычисления (3</w:t>
            </w:r>
            <w:r w:rsidR="00077723" w:rsidRPr="00D47190">
              <w:rPr>
                <w:b/>
                <w:i/>
                <w:sz w:val="28"/>
                <w:szCs w:val="28"/>
              </w:rPr>
              <w:t xml:space="preserve"> часа)</w:t>
            </w:r>
          </w:p>
        </w:tc>
        <w:tc>
          <w:tcPr>
            <w:tcW w:w="1270" w:type="dxa"/>
            <w:shd w:val="clear" w:color="auto" w:fill="auto"/>
          </w:tcPr>
          <w:p w:rsidR="00077723" w:rsidRPr="00D47190" w:rsidRDefault="00077723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c>
          <w:tcPr>
            <w:tcW w:w="822" w:type="dxa"/>
            <w:shd w:val="clear" w:color="auto" w:fill="auto"/>
          </w:tcPr>
          <w:p w:rsidR="00900D69" w:rsidRPr="00D47190" w:rsidRDefault="00900D69" w:rsidP="008F2DC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900D69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14.01.26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2D7627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2D7627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Обыкновенные и десятичные дроби. Стандартный вид числа.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2D76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c>
          <w:tcPr>
            <w:tcW w:w="822" w:type="dxa"/>
            <w:shd w:val="clear" w:color="auto" w:fill="auto"/>
          </w:tcPr>
          <w:p w:rsidR="00900D69" w:rsidRPr="00D47190" w:rsidRDefault="00900D69" w:rsidP="008F2DC5">
            <w:pPr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900D69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21.01.26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c>
          <w:tcPr>
            <w:tcW w:w="8789" w:type="dxa"/>
            <w:gridSpan w:val="4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D47190">
              <w:rPr>
                <w:b/>
                <w:i/>
                <w:sz w:val="28"/>
                <w:szCs w:val="28"/>
              </w:rPr>
              <w:t>Уравнения и неравенства (4,5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28.01.26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Линейные и квадратные уравнения.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04.02.26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Линейные и квадратные неравенства. Системы неравенств.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39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11.02.26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E3B06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405"/>
        </w:trPr>
        <w:tc>
          <w:tcPr>
            <w:tcW w:w="87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i/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Координатная прямая. Графики (4,5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rPr>
          <w:trHeight w:val="411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18.02.26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B76AD1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B76AD1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Числа на координатной прямой. Представление решений неравенств и их систем на координатной прямой.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418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25.02.26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B76AD1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B76AD1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Графики функций и их свойства.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423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04.03.26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B76AD1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7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i/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Алгебраические выражения (3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11.03.26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Многочлены. Алгебраические дроби, степени. Допустимые значения переменной.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18.03.26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7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i/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Последовательности (3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08.04.26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Числовые последовательности. Прогрессии.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15.04.26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>Тренировочные варианты. Самостоятельная работа.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22.04.26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EF1B24">
            <w:pPr>
              <w:rPr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Обобщающий тест</w:t>
            </w:r>
            <w:r w:rsidRPr="00D47190">
              <w:rPr>
                <w:i/>
                <w:sz w:val="28"/>
                <w:szCs w:val="28"/>
              </w:rPr>
              <w:t xml:space="preserve"> модуля «Алгебра» базового уровня.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</w:rPr>
            </w:pPr>
            <w:r w:rsidRPr="00D47190">
              <w:rPr>
                <w:b/>
                <w:bCs/>
                <w:sz w:val="28"/>
                <w:szCs w:val="28"/>
              </w:rPr>
              <w:t>Модуль 2.</w:t>
            </w:r>
            <w:r w:rsidRPr="00D47190">
              <w:rPr>
                <w:bCs/>
                <w:sz w:val="28"/>
                <w:szCs w:val="28"/>
              </w:rPr>
              <w:t xml:space="preserve"> </w:t>
            </w:r>
            <w:r w:rsidRPr="00D47190">
              <w:rPr>
                <w:b/>
                <w:sz w:val="28"/>
                <w:szCs w:val="28"/>
              </w:rPr>
              <w:t>Геометрические задачи базового уровня (9 часов)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rPr>
          <w:trHeight w:val="56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Подсчет углов (3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29.04.26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Треугольник. Четырехугольник. Окружность.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D47190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06.05.26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63191D" w:rsidTr="00900D69">
        <w:trPr>
          <w:trHeight w:val="565"/>
        </w:trPr>
        <w:tc>
          <w:tcPr>
            <w:tcW w:w="87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2B31DA">
            <w:pPr>
              <w:jc w:val="center"/>
              <w:rPr>
                <w:i/>
                <w:sz w:val="28"/>
                <w:szCs w:val="28"/>
              </w:rPr>
            </w:pPr>
            <w:r w:rsidRPr="00D47190">
              <w:rPr>
                <w:b/>
                <w:i/>
                <w:sz w:val="28"/>
                <w:szCs w:val="28"/>
              </w:rPr>
              <w:t>Площади фигур (</w:t>
            </w:r>
            <w:r w:rsidR="002B31DA">
              <w:rPr>
                <w:b/>
                <w:i/>
                <w:sz w:val="28"/>
                <w:szCs w:val="28"/>
              </w:rPr>
              <w:t>2</w:t>
            </w:r>
            <w:r w:rsidRPr="00D47190">
              <w:rPr>
                <w:b/>
                <w:i/>
                <w:sz w:val="28"/>
                <w:szCs w:val="28"/>
              </w:rPr>
              <w:t xml:space="preserve"> часа)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0D69" w:rsidRPr="0063191D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13.05.26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</w:rPr>
            </w:pPr>
            <w:r w:rsidRPr="00D47190">
              <w:rPr>
                <w:sz w:val="28"/>
                <w:szCs w:val="28"/>
              </w:rPr>
              <w:t>Четырехугольники. Треугольник. Окружность и круг.</w:t>
            </w:r>
          </w:p>
        </w:tc>
        <w:tc>
          <w:tcPr>
            <w:tcW w:w="1270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900D69" w:rsidRPr="0063191D" w:rsidTr="00900D69">
        <w:trPr>
          <w:trHeight w:val="565"/>
        </w:trPr>
        <w:tc>
          <w:tcPr>
            <w:tcW w:w="822" w:type="dxa"/>
            <w:shd w:val="clear" w:color="auto" w:fill="auto"/>
          </w:tcPr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 w:rsidRPr="00D47190">
              <w:rPr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276" w:type="dxa"/>
            <w:shd w:val="clear" w:color="auto" w:fill="auto"/>
          </w:tcPr>
          <w:p w:rsidR="00900D69" w:rsidRPr="00DF781B" w:rsidRDefault="00900D69" w:rsidP="003649E2">
            <w:pPr>
              <w:jc w:val="center"/>
              <w:rPr>
                <w:b/>
                <w:sz w:val="20"/>
                <w:szCs w:val="20"/>
              </w:rPr>
            </w:pPr>
            <w:r w:rsidRPr="00DF781B">
              <w:rPr>
                <w:b/>
                <w:sz w:val="20"/>
                <w:szCs w:val="20"/>
              </w:rPr>
              <w:t>20.05.26</w:t>
            </w:r>
          </w:p>
        </w:tc>
        <w:tc>
          <w:tcPr>
            <w:tcW w:w="992" w:type="dxa"/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D69" w:rsidRPr="00D47190" w:rsidRDefault="00900D69" w:rsidP="00604865">
            <w:pPr>
              <w:rPr>
                <w:sz w:val="28"/>
                <w:szCs w:val="28"/>
              </w:rPr>
            </w:pPr>
            <w:r w:rsidRPr="00D47190">
              <w:rPr>
                <w:i/>
                <w:sz w:val="28"/>
                <w:szCs w:val="28"/>
              </w:rPr>
              <w:t xml:space="preserve">Тренировочные варианты. </w:t>
            </w:r>
          </w:p>
        </w:tc>
        <w:tc>
          <w:tcPr>
            <w:tcW w:w="1270" w:type="dxa"/>
            <w:shd w:val="clear" w:color="auto" w:fill="auto"/>
          </w:tcPr>
          <w:p w:rsidR="00900D69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  <w:p w:rsidR="00900D69" w:rsidRPr="00D47190" w:rsidRDefault="00900D69" w:rsidP="0063191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B21DD1" w:rsidRDefault="00B21DD1"/>
    <w:sectPr w:rsidR="00B21DD1">
      <w:type w:val="continuous"/>
      <w:pgSz w:w="11906" w:h="16838"/>
      <w:pgMar w:top="1134" w:right="851" w:bottom="623" w:left="615" w:header="720" w:footer="50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09" w:rsidRDefault="00307809">
      <w:r>
        <w:separator/>
      </w:r>
    </w:p>
  </w:endnote>
  <w:endnote w:type="continuationSeparator" w:id="0">
    <w:p w:rsidR="00307809" w:rsidRDefault="0030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nnessee S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>
    <w:pPr>
      <w:pStyle w:val="af2"/>
      <w:jc w:val="center"/>
    </w:pPr>
  </w:p>
  <w:p w:rsidR="00B21DD1" w:rsidRDefault="00B21DD1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09" w:rsidRDefault="00307809">
      <w:r>
        <w:separator/>
      </w:r>
    </w:p>
  </w:footnote>
  <w:footnote w:type="continuationSeparator" w:id="0">
    <w:p w:rsidR="00307809" w:rsidRDefault="00307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DD1" w:rsidRDefault="00B21D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ourier New" w:hint="default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ennessee SF" w:hAnsi="Tennessee SF" w:cs="Times New Roman" w:hint="default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Symbol" w:hint="default"/>
        <w:sz w:val="20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 w:hint="default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  <w:b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592"/>
        </w:tabs>
        <w:ind w:left="1592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1952"/>
        </w:tabs>
        <w:ind w:left="1952" w:hanging="360"/>
      </w:pPr>
    </w:lvl>
    <w:lvl w:ilvl="5">
      <w:start w:val="1"/>
      <w:numFmt w:val="decimal"/>
      <w:lvlText w:val="%6."/>
      <w:lvlJc w:val="left"/>
      <w:pPr>
        <w:tabs>
          <w:tab w:val="num" w:pos="2312"/>
        </w:tabs>
        <w:ind w:left="2312" w:hanging="360"/>
      </w:pPr>
    </w:lvl>
    <w:lvl w:ilvl="6">
      <w:start w:val="1"/>
      <w:numFmt w:val="decimal"/>
      <w:lvlText w:val="%7."/>
      <w:lvlJc w:val="left"/>
      <w:pPr>
        <w:tabs>
          <w:tab w:val="num" w:pos="2672"/>
        </w:tabs>
        <w:ind w:left="2672" w:hanging="360"/>
      </w:pPr>
    </w:lvl>
    <w:lvl w:ilvl="7">
      <w:start w:val="1"/>
      <w:numFmt w:val="decimal"/>
      <w:lvlText w:val="%8."/>
      <w:lvlJc w:val="left"/>
      <w:pPr>
        <w:tabs>
          <w:tab w:val="num" w:pos="3032"/>
        </w:tabs>
        <w:ind w:left="3032" w:hanging="360"/>
      </w:pPr>
    </w:lvl>
    <w:lvl w:ilvl="8">
      <w:start w:val="1"/>
      <w:numFmt w:val="decimal"/>
      <w:lvlText w:val="%9."/>
      <w:lvlJc w:val="left"/>
      <w:pPr>
        <w:tabs>
          <w:tab w:val="num" w:pos="3392"/>
        </w:tabs>
        <w:ind w:left="3392" w:hanging="360"/>
      </w:pPr>
    </w:lvl>
  </w:abstractNum>
  <w:abstractNum w:abstractNumId="9">
    <w:nsid w:val="18ED7D40"/>
    <w:multiLevelType w:val="hybridMultilevel"/>
    <w:tmpl w:val="C4905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D23A1"/>
    <w:multiLevelType w:val="hybridMultilevel"/>
    <w:tmpl w:val="F03255D2"/>
    <w:lvl w:ilvl="0" w:tplc="1E307E8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772C2CF0"/>
    <w:multiLevelType w:val="hybridMultilevel"/>
    <w:tmpl w:val="45148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E14"/>
    <w:rsid w:val="00053822"/>
    <w:rsid w:val="00077723"/>
    <w:rsid w:val="000A40AB"/>
    <w:rsid w:val="000B7FB3"/>
    <w:rsid w:val="00150BD3"/>
    <w:rsid w:val="00200195"/>
    <w:rsid w:val="00222E7E"/>
    <w:rsid w:val="00231C40"/>
    <w:rsid w:val="002964D2"/>
    <w:rsid w:val="002A449F"/>
    <w:rsid w:val="002A4558"/>
    <w:rsid w:val="002B31DA"/>
    <w:rsid w:val="00307809"/>
    <w:rsid w:val="003231A8"/>
    <w:rsid w:val="00340F31"/>
    <w:rsid w:val="00343C7C"/>
    <w:rsid w:val="00376CEA"/>
    <w:rsid w:val="004D1812"/>
    <w:rsid w:val="004D394F"/>
    <w:rsid w:val="004E3CBD"/>
    <w:rsid w:val="004E7A88"/>
    <w:rsid w:val="00522BE3"/>
    <w:rsid w:val="0054161D"/>
    <w:rsid w:val="00593A3F"/>
    <w:rsid w:val="00601692"/>
    <w:rsid w:val="00604865"/>
    <w:rsid w:val="0063191D"/>
    <w:rsid w:val="006D55FB"/>
    <w:rsid w:val="006E3B06"/>
    <w:rsid w:val="00702D58"/>
    <w:rsid w:val="0074197A"/>
    <w:rsid w:val="00775BBB"/>
    <w:rsid w:val="008F2DC5"/>
    <w:rsid w:val="008F7E14"/>
    <w:rsid w:val="00900D69"/>
    <w:rsid w:val="00920209"/>
    <w:rsid w:val="00931FB6"/>
    <w:rsid w:val="0094370F"/>
    <w:rsid w:val="00943C3E"/>
    <w:rsid w:val="00950A75"/>
    <w:rsid w:val="0097265F"/>
    <w:rsid w:val="00987567"/>
    <w:rsid w:val="00A47246"/>
    <w:rsid w:val="00A55BB7"/>
    <w:rsid w:val="00A94360"/>
    <w:rsid w:val="00B16F46"/>
    <w:rsid w:val="00B21DD1"/>
    <w:rsid w:val="00B76AD1"/>
    <w:rsid w:val="00B80E6A"/>
    <w:rsid w:val="00BD1670"/>
    <w:rsid w:val="00BF23E6"/>
    <w:rsid w:val="00C20C96"/>
    <w:rsid w:val="00C54FAE"/>
    <w:rsid w:val="00CC0722"/>
    <w:rsid w:val="00D402D9"/>
    <w:rsid w:val="00D47190"/>
    <w:rsid w:val="00D74968"/>
    <w:rsid w:val="00D82A08"/>
    <w:rsid w:val="00DF565A"/>
    <w:rsid w:val="00E20E30"/>
    <w:rsid w:val="00E37177"/>
    <w:rsid w:val="00E67BA6"/>
    <w:rsid w:val="00EF1B24"/>
    <w:rsid w:val="00F22C65"/>
    <w:rsid w:val="00F26E8E"/>
    <w:rsid w:val="00F8043D"/>
    <w:rsid w:val="00FD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pPr>
      <w:tabs>
        <w:tab w:val="num" w:pos="0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urier New" w:hAnsi="Courier New" w:cs="Courier New" w:hint="default"/>
      <w:sz w:val="28"/>
      <w:szCs w:val="28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  <w:rPr>
      <w:rFonts w:ascii="Courier New" w:hAnsi="Courier New" w:cs="Courier New" w:hint="default"/>
    </w:rPr>
  </w:style>
  <w:style w:type="character" w:customStyle="1" w:styleId="WW8Num4z5">
    <w:name w:val="WW8Num4z5"/>
    <w:rPr>
      <w:rFonts w:ascii="Wingdings" w:hAnsi="Wingdings" w:cs="Wingdings" w:hint="default"/>
    </w:rPr>
  </w:style>
  <w:style w:type="character" w:customStyle="1" w:styleId="WW8Num5z0">
    <w:name w:val="WW8Num5z0"/>
    <w:rPr>
      <w:rFonts w:ascii="Courier New" w:hAnsi="Courier New"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ascii="Courier New" w:hAnsi="Courier New" w:cs="Courier New" w:hint="default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  <w:rPr>
      <w:rFonts w:ascii="Courier New" w:hAnsi="Courier New" w:cs="Courier New" w:hint="default"/>
      <w:b/>
      <w:sz w:val="28"/>
      <w:szCs w:val="28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  <w:b/>
      <w:bCs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  <w:color w:val="auto"/>
      <w:sz w:val="28"/>
      <w:szCs w:val="28"/>
    </w:rPr>
  </w:style>
  <w:style w:type="character" w:customStyle="1" w:styleId="WW8Num18z2">
    <w:name w:val="WW8Num18z2"/>
    <w:rPr>
      <w:rFonts w:ascii="Wingdings" w:hAnsi="Wingdings" w:cs="Wingdings" w:hint="default"/>
      <w:color w:val="auto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8z4">
    <w:name w:val="WW8Num18z4"/>
    <w:rPr>
      <w:rFonts w:ascii="Courier New" w:hAnsi="Courier New" w:cs="Courier New" w:hint="default"/>
    </w:rPr>
  </w:style>
  <w:style w:type="character" w:customStyle="1" w:styleId="WW8Num18z5">
    <w:name w:val="WW8Num18z5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0"/>
      <w:szCs w:val="28"/>
    </w:rPr>
  </w:style>
  <w:style w:type="character" w:customStyle="1" w:styleId="WW8Num19z1">
    <w:name w:val="WW8Num19z1"/>
    <w:rPr>
      <w:rFonts w:ascii="Courier New" w:hAnsi="Courier New" w:cs="Courier New" w:hint="default"/>
      <w:sz w:val="20"/>
    </w:rPr>
  </w:style>
  <w:style w:type="character" w:customStyle="1" w:styleId="WW8Num19z2">
    <w:name w:val="WW8Num19z2"/>
    <w:rPr>
      <w:rFonts w:ascii="Wingdings" w:hAnsi="Wingdings" w:cs="Wingdings" w:hint="default"/>
      <w:sz w:val="20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ennessee SF" w:hAnsi="Tennessee SF" w:cs="Tennessee SF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b/>
      <w:bCs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  <w:sz w:val="20"/>
      <w:szCs w:val="28"/>
    </w:rPr>
  </w:style>
  <w:style w:type="character" w:customStyle="1" w:styleId="WW8Num26z1">
    <w:name w:val="WW8Num26z1"/>
    <w:rPr>
      <w:rFonts w:ascii="Courier New" w:hAnsi="Courier New" w:cs="Courier New" w:hint="default"/>
      <w:sz w:val="20"/>
    </w:rPr>
  </w:style>
  <w:style w:type="character" w:customStyle="1" w:styleId="WW8Num26z2">
    <w:name w:val="WW8Num26z2"/>
    <w:rPr>
      <w:rFonts w:ascii="Wingdings" w:hAnsi="Wingdings" w:cs="Wingdings" w:hint="default"/>
      <w:sz w:val="20"/>
    </w:rPr>
  </w:style>
  <w:style w:type="character" w:customStyle="1" w:styleId="WW8Num27z0">
    <w:name w:val="WW8Num27z0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b/>
    </w:rPr>
  </w:style>
  <w:style w:type="character" w:customStyle="1" w:styleId="WW8Num32z1">
    <w:name w:val="WW8Num32z1"/>
    <w:rPr>
      <w:rFonts w:ascii="Times New Roman" w:eastAsia="Times New Roman" w:hAnsi="Times New Roman" w:cs="Times New Roman"/>
      <w:b/>
    </w:rPr>
  </w:style>
  <w:style w:type="character" w:customStyle="1" w:styleId="WW8Num32z2">
    <w:name w:val="WW8Num32z2"/>
    <w:rPr>
      <w:rFonts w:hint="default"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Symbol" w:hAnsi="Symbol" w:cs="Symbol" w:hint="default"/>
      <w:sz w:val="28"/>
      <w:szCs w:val="28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  <w:rPr>
      <w:rFonts w:ascii="Symbol" w:hAnsi="Symbol" w:cs="Symbol" w:hint="default"/>
      <w:sz w:val="28"/>
      <w:szCs w:val="28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8">
    <w:name w:val="Знак Знак8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70">
    <w:name w:val="Знак Знак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">
    <w:name w:val="Знак Знак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Без интервала Знак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character" w:customStyle="1" w:styleId="5">
    <w:name w:val="Знак Знак5"/>
    <w:rPr>
      <w:rFonts w:ascii="Tahoma" w:eastAsia="Times New Roman" w:hAnsi="Tahoma" w:cs="Tahoma"/>
      <w:sz w:val="16"/>
      <w:szCs w:val="16"/>
    </w:rPr>
  </w:style>
  <w:style w:type="character" w:customStyle="1" w:styleId="40">
    <w:name w:val="Знак Знак4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нак Знак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Pr>
      <w:b/>
      <w:bCs/>
    </w:rPr>
  </w:style>
  <w:style w:type="character" w:customStyle="1" w:styleId="20">
    <w:name w:val="Знак Знак2"/>
    <w:rPr>
      <w:rFonts w:ascii="Times New Roman" w:eastAsia="Times New Roman" w:hAnsi="Times New Roman" w:cs="Times New Roman"/>
      <w:sz w:val="24"/>
    </w:rPr>
  </w:style>
  <w:style w:type="character" w:customStyle="1" w:styleId="11">
    <w:name w:val="Знак Знак1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Знак Знак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6">
    <w:name w:val="Символ сноски"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a9">
    <w:name w:val="Маркеры списка"/>
    <w:rPr>
      <w:rFonts w:ascii="OpenSymbol" w:eastAsia="OpenSymbol" w:hAnsi="OpenSymbol" w:cs="OpenSymbol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link w:val="ad"/>
    <w:pPr>
      <w:spacing w:after="120"/>
    </w:pPr>
    <w:rPr>
      <w:lang w:val="x-none"/>
    </w:rPr>
  </w:style>
  <w:style w:type="paragraph" w:styleId="ae">
    <w:name w:val="List"/>
    <w:basedOn w:val="ac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f">
    <w:name w:val="No Spacing"/>
    <w:qFormat/>
    <w:pPr>
      <w:suppressAutoHyphens/>
    </w:pPr>
    <w:rPr>
      <w:sz w:val="24"/>
      <w:szCs w:val="24"/>
      <w:lang w:eastAsia="ar-SA"/>
    </w:r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Normal (Web)"/>
    <w:basedOn w:val="a"/>
    <w:pPr>
      <w:spacing w:before="280" w:after="280"/>
    </w:pPr>
  </w:style>
  <w:style w:type="paragraph" w:customStyle="1" w:styleId="31">
    <w:name w:val="Основной текст с отступом 31"/>
    <w:basedOn w:val="a"/>
    <w:pPr>
      <w:spacing w:line="480" w:lineRule="auto"/>
      <w:ind w:firstLine="357"/>
      <w:jc w:val="both"/>
    </w:pPr>
    <w:rPr>
      <w:szCs w:val="20"/>
    </w:rPr>
  </w:style>
  <w:style w:type="paragraph" w:styleId="af4">
    <w:name w:val="Title"/>
    <w:basedOn w:val="a"/>
    <w:next w:val="af5"/>
    <w:qFormat/>
    <w:pPr>
      <w:jc w:val="center"/>
    </w:pPr>
    <w:rPr>
      <w:b/>
      <w:sz w:val="28"/>
    </w:rPr>
  </w:style>
  <w:style w:type="paragraph" w:styleId="af5">
    <w:name w:val="Subtitle"/>
    <w:basedOn w:val="a"/>
    <w:next w:val="ac"/>
    <w:qFormat/>
    <w:pPr>
      <w:jc w:val="center"/>
    </w:pPr>
    <w:rPr>
      <w:b/>
      <w:i/>
      <w:sz w:val="2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xt">
    <w:name w:val="text"/>
    <w:basedOn w:val="a"/>
    <w:pPr>
      <w:spacing w:before="300" w:after="280"/>
      <w:ind w:left="300" w:right="450"/>
      <w:jc w:val="both"/>
    </w:pPr>
    <w:rPr>
      <w:rFonts w:ascii="Arial" w:hAnsi="Arial" w:cs="Arial"/>
      <w:color w:val="000000"/>
      <w:kern w:val="1"/>
      <w:sz w:val="20"/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styleId="af6">
    <w:name w:val="Body Text Indent"/>
    <w:basedOn w:val="a"/>
    <w:pPr>
      <w:spacing w:after="120"/>
      <w:ind w:left="283"/>
    </w:pPr>
  </w:style>
  <w:style w:type="paragraph" w:styleId="af7">
    <w:name w:val="footnote text"/>
    <w:basedOn w:val="a"/>
    <w:pPr>
      <w:overflowPunct w:val="0"/>
      <w:autoSpaceDE w:val="0"/>
      <w:ind w:left="284"/>
      <w:textAlignment w:val="baseline"/>
    </w:pPr>
    <w:rPr>
      <w:sz w:val="20"/>
      <w:szCs w:val="20"/>
      <w:lang w:val="en-US"/>
    </w:rPr>
  </w:style>
  <w:style w:type="paragraph" w:customStyle="1" w:styleId="14">
    <w:name w:val="Цитата1"/>
    <w:basedOn w:val="a"/>
    <w:pPr>
      <w:ind w:left="57" w:right="57" w:firstLine="720"/>
      <w:jc w:val="both"/>
    </w:pPr>
    <w:rPr>
      <w:szCs w:val="20"/>
    </w:rPr>
  </w:style>
  <w:style w:type="paragraph" w:customStyle="1" w:styleId="15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pPr>
      <w:spacing w:before="280" w:after="280"/>
    </w:p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c"/>
  </w:style>
  <w:style w:type="character" w:customStyle="1" w:styleId="ad">
    <w:name w:val="Основной текст Знак"/>
    <w:link w:val="ac"/>
    <w:rsid w:val="00376CEA"/>
    <w:rPr>
      <w:sz w:val="24"/>
      <w:szCs w:val="24"/>
      <w:lang w:eastAsia="ar-SA"/>
    </w:rPr>
  </w:style>
  <w:style w:type="table" w:styleId="afc">
    <w:name w:val="Table Grid"/>
    <w:basedOn w:val="a1"/>
    <w:uiPriority w:val="39"/>
    <w:rsid w:val="00522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pPr>
      <w:tabs>
        <w:tab w:val="num" w:pos="0"/>
      </w:tabs>
      <w:spacing w:before="240" w:after="60"/>
      <w:ind w:left="1296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urier New" w:hAnsi="Courier New" w:cs="Courier New" w:hint="default"/>
      <w:sz w:val="28"/>
      <w:szCs w:val="28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  <w:rPr>
      <w:rFonts w:ascii="Courier New" w:hAnsi="Courier New" w:cs="Courier New" w:hint="default"/>
    </w:rPr>
  </w:style>
  <w:style w:type="character" w:customStyle="1" w:styleId="WW8Num4z5">
    <w:name w:val="WW8Num4z5"/>
    <w:rPr>
      <w:rFonts w:ascii="Wingdings" w:hAnsi="Wingdings" w:cs="Wingdings" w:hint="default"/>
    </w:rPr>
  </w:style>
  <w:style w:type="character" w:customStyle="1" w:styleId="WW8Num5z0">
    <w:name w:val="WW8Num5z0"/>
    <w:rPr>
      <w:rFonts w:ascii="Courier New" w:hAnsi="Courier New"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ascii="Courier New" w:hAnsi="Courier New" w:cs="Courier New" w:hint="default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  <w:rPr>
      <w:rFonts w:ascii="Courier New" w:hAnsi="Courier New" w:cs="Courier New" w:hint="default"/>
      <w:b/>
      <w:sz w:val="28"/>
      <w:szCs w:val="28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  <w:b/>
      <w:bCs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  <w:color w:val="auto"/>
      <w:sz w:val="28"/>
      <w:szCs w:val="28"/>
    </w:rPr>
  </w:style>
  <w:style w:type="character" w:customStyle="1" w:styleId="WW8Num18z2">
    <w:name w:val="WW8Num18z2"/>
    <w:rPr>
      <w:rFonts w:ascii="Wingdings" w:hAnsi="Wingdings" w:cs="Wingdings" w:hint="default"/>
      <w:color w:val="auto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8z4">
    <w:name w:val="WW8Num18z4"/>
    <w:rPr>
      <w:rFonts w:ascii="Courier New" w:hAnsi="Courier New" w:cs="Courier New" w:hint="default"/>
    </w:rPr>
  </w:style>
  <w:style w:type="character" w:customStyle="1" w:styleId="WW8Num18z5">
    <w:name w:val="WW8Num18z5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0"/>
      <w:szCs w:val="28"/>
    </w:rPr>
  </w:style>
  <w:style w:type="character" w:customStyle="1" w:styleId="WW8Num19z1">
    <w:name w:val="WW8Num19z1"/>
    <w:rPr>
      <w:rFonts w:ascii="Courier New" w:hAnsi="Courier New" w:cs="Courier New" w:hint="default"/>
      <w:sz w:val="20"/>
    </w:rPr>
  </w:style>
  <w:style w:type="character" w:customStyle="1" w:styleId="WW8Num19z2">
    <w:name w:val="WW8Num19z2"/>
    <w:rPr>
      <w:rFonts w:ascii="Wingdings" w:hAnsi="Wingdings" w:cs="Wingdings" w:hint="default"/>
      <w:sz w:val="20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ennessee SF" w:hAnsi="Tennessee SF" w:cs="Tennessee SF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b/>
      <w:bCs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  <w:sz w:val="20"/>
      <w:szCs w:val="28"/>
    </w:rPr>
  </w:style>
  <w:style w:type="character" w:customStyle="1" w:styleId="WW8Num26z1">
    <w:name w:val="WW8Num26z1"/>
    <w:rPr>
      <w:rFonts w:ascii="Courier New" w:hAnsi="Courier New" w:cs="Courier New" w:hint="default"/>
      <w:sz w:val="20"/>
    </w:rPr>
  </w:style>
  <w:style w:type="character" w:customStyle="1" w:styleId="WW8Num26z2">
    <w:name w:val="WW8Num26z2"/>
    <w:rPr>
      <w:rFonts w:ascii="Wingdings" w:hAnsi="Wingdings" w:cs="Wingdings" w:hint="default"/>
      <w:sz w:val="20"/>
    </w:rPr>
  </w:style>
  <w:style w:type="character" w:customStyle="1" w:styleId="WW8Num27z0">
    <w:name w:val="WW8Num27z0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b/>
    </w:rPr>
  </w:style>
  <w:style w:type="character" w:customStyle="1" w:styleId="WW8Num32z1">
    <w:name w:val="WW8Num32z1"/>
    <w:rPr>
      <w:rFonts w:ascii="Times New Roman" w:eastAsia="Times New Roman" w:hAnsi="Times New Roman" w:cs="Times New Roman"/>
      <w:b/>
    </w:rPr>
  </w:style>
  <w:style w:type="character" w:customStyle="1" w:styleId="WW8Num32z2">
    <w:name w:val="WW8Num32z2"/>
    <w:rPr>
      <w:rFonts w:hint="default"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Symbol" w:hAnsi="Symbol" w:cs="Symbol" w:hint="default"/>
      <w:sz w:val="28"/>
      <w:szCs w:val="28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  <w:rPr>
      <w:rFonts w:ascii="Symbol" w:hAnsi="Symbol" w:cs="Symbol" w:hint="default"/>
      <w:sz w:val="28"/>
      <w:szCs w:val="28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8">
    <w:name w:val="Знак Знак8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70">
    <w:name w:val="Знак Знак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">
    <w:name w:val="Знак Знак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Без интервала Знак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character" w:customStyle="1" w:styleId="5">
    <w:name w:val="Знак Знак5"/>
    <w:rPr>
      <w:rFonts w:ascii="Tahoma" w:eastAsia="Times New Roman" w:hAnsi="Tahoma" w:cs="Tahoma"/>
      <w:sz w:val="16"/>
      <w:szCs w:val="16"/>
    </w:rPr>
  </w:style>
  <w:style w:type="character" w:customStyle="1" w:styleId="40">
    <w:name w:val="Знак Знак4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нак Знак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Pr>
      <w:b/>
      <w:bCs/>
    </w:rPr>
  </w:style>
  <w:style w:type="character" w:customStyle="1" w:styleId="20">
    <w:name w:val="Знак Знак2"/>
    <w:rPr>
      <w:rFonts w:ascii="Times New Roman" w:eastAsia="Times New Roman" w:hAnsi="Times New Roman" w:cs="Times New Roman"/>
      <w:sz w:val="24"/>
    </w:rPr>
  </w:style>
  <w:style w:type="character" w:customStyle="1" w:styleId="11">
    <w:name w:val="Знак Знак1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Знак Знак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6">
    <w:name w:val="Символ сноски"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a9">
    <w:name w:val="Маркеры списка"/>
    <w:rPr>
      <w:rFonts w:ascii="OpenSymbol" w:eastAsia="OpenSymbol" w:hAnsi="OpenSymbol" w:cs="OpenSymbol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link w:val="ad"/>
    <w:pPr>
      <w:spacing w:after="120"/>
    </w:pPr>
    <w:rPr>
      <w:lang w:val="x-none"/>
    </w:rPr>
  </w:style>
  <w:style w:type="paragraph" w:styleId="ae">
    <w:name w:val="List"/>
    <w:basedOn w:val="ac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f">
    <w:name w:val="No Spacing"/>
    <w:qFormat/>
    <w:pPr>
      <w:suppressAutoHyphens/>
    </w:pPr>
    <w:rPr>
      <w:sz w:val="24"/>
      <w:szCs w:val="24"/>
      <w:lang w:eastAsia="ar-SA"/>
    </w:r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Normal (Web)"/>
    <w:basedOn w:val="a"/>
    <w:pPr>
      <w:spacing w:before="280" w:after="280"/>
    </w:pPr>
  </w:style>
  <w:style w:type="paragraph" w:customStyle="1" w:styleId="31">
    <w:name w:val="Основной текст с отступом 31"/>
    <w:basedOn w:val="a"/>
    <w:pPr>
      <w:spacing w:line="480" w:lineRule="auto"/>
      <w:ind w:firstLine="357"/>
      <w:jc w:val="both"/>
    </w:pPr>
    <w:rPr>
      <w:szCs w:val="20"/>
    </w:rPr>
  </w:style>
  <w:style w:type="paragraph" w:styleId="af4">
    <w:name w:val="Title"/>
    <w:basedOn w:val="a"/>
    <w:next w:val="af5"/>
    <w:qFormat/>
    <w:pPr>
      <w:jc w:val="center"/>
    </w:pPr>
    <w:rPr>
      <w:b/>
      <w:sz w:val="28"/>
    </w:rPr>
  </w:style>
  <w:style w:type="paragraph" w:styleId="af5">
    <w:name w:val="Subtitle"/>
    <w:basedOn w:val="a"/>
    <w:next w:val="ac"/>
    <w:qFormat/>
    <w:pPr>
      <w:jc w:val="center"/>
    </w:pPr>
    <w:rPr>
      <w:b/>
      <w:i/>
      <w:sz w:val="2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xt">
    <w:name w:val="text"/>
    <w:basedOn w:val="a"/>
    <w:pPr>
      <w:spacing w:before="300" w:after="280"/>
      <w:ind w:left="300" w:right="450"/>
      <w:jc w:val="both"/>
    </w:pPr>
    <w:rPr>
      <w:rFonts w:ascii="Arial" w:hAnsi="Arial" w:cs="Arial"/>
      <w:color w:val="000000"/>
      <w:kern w:val="1"/>
      <w:sz w:val="20"/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styleId="af6">
    <w:name w:val="Body Text Indent"/>
    <w:basedOn w:val="a"/>
    <w:pPr>
      <w:spacing w:after="120"/>
      <w:ind w:left="283"/>
    </w:pPr>
  </w:style>
  <w:style w:type="paragraph" w:styleId="af7">
    <w:name w:val="footnote text"/>
    <w:basedOn w:val="a"/>
    <w:pPr>
      <w:overflowPunct w:val="0"/>
      <w:autoSpaceDE w:val="0"/>
      <w:ind w:left="284"/>
      <w:textAlignment w:val="baseline"/>
    </w:pPr>
    <w:rPr>
      <w:sz w:val="20"/>
      <w:szCs w:val="20"/>
      <w:lang w:val="en-US"/>
    </w:rPr>
  </w:style>
  <w:style w:type="paragraph" w:customStyle="1" w:styleId="14">
    <w:name w:val="Цитата1"/>
    <w:basedOn w:val="a"/>
    <w:pPr>
      <w:ind w:left="57" w:right="57" w:firstLine="720"/>
      <w:jc w:val="both"/>
    </w:pPr>
    <w:rPr>
      <w:szCs w:val="20"/>
    </w:rPr>
  </w:style>
  <w:style w:type="paragraph" w:customStyle="1" w:styleId="15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pPr>
      <w:spacing w:before="280" w:after="280"/>
    </w:p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c"/>
  </w:style>
  <w:style w:type="character" w:customStyle="1" w:styleId="ad">
    <w:name w:val="Основной текст Знак"/>
    <w:link w:val="ac"/>
    <w:rsid w:val="00376CEA"/>
    <w:rPr>
      <w:sz w:val="24"/>
      <w:szCs w:val="24"/>
      <w:lang w:eastAsia="ar-SA"/>
    </w:rPr>
  </w:style>
  <w:style w:type="table" w:styleId="afc">
    <w:name w:val="Table Grid"/>
    <w:basedOn w:val="a1"/>
    <w:uiPriority w:val="39"/>
    <w:rsid w:val="00522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44226-1618-4CB7-A2E0-5D961C0C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3209</Words>
  <Characters>18296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Математика:                  как лучше подготовиться к государственной итоговой аттестации</vt:lpstr>
    </vt:vector>
  </TitlesOfParts>
  <Company/>
  <LinksUpToDate>false</LinksUpToDate>
  <CharactersWithSpaces>21463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Математика:                  как лучше подготовиться к государственной итоговой аттестации</dc:title>
  <dc:subject>Элективный курс по математике для учащихся 9-х классов</dc:subject>
  <dc:creator>Еремеева Марина Валерьевна, учитель математики высшей квалификационной категории</dc:creator>
  <cp:lastModifiedBy>Эдуардовна</cp:lastModifiedBy>
  <cp:revision>2</cp:revision>
  <cp:lastPrinted>2020-12-28T05:02:00Z</cp:lastPrinted>
  <dcterms:created xsi:type="dcterms:W3CDTF">2026-06-10T11:13:00Z</dcterms:created>
  <dcterms:modified xsi:type="dcterms:W3CDTF">2026-06-10T11:13:00Z</dcterms:modified>
</cp:coreProperties>
</file>